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7.xml" ContentType="application/vnd.openxmlformats-officedocument.drawingml.diagramData+xml"/>
  <Override PartName="/word/diagrams/data2.xml" ContentType="application/vnd.openxmlformats-officedocument.drawingml.diagramData+xml"/>
  <Override PartName="/word/diagrams/data8.xml" ContentType="application/vnd.openxmlformats-officedocument.drawingml.diagramData+xml"/>
  <Override PartName="/word/diagrams/data6.xml" ContentType="application/vnd.openxmlformats-officedocument.drawingml.diagramData+xml"/>
  <Override PartName="/word/diagrams/data5.xml" ContentType="application/vnd.openxmlformats-officedocument.drawingml.diagramData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quickStyle1.xml" ContentType="application/vnd.openxmlformats-officedocument.drawingml.diagramStyle+xml"/>
  <Override PartName="/word/diagrams/drawing6.xml" ContentType="application/vnd.ms-office.drawingml.diagramDrawing+xml"/>
  <Override PartName="/word/diagrams/layout7.xml" ContentType="application/vnd.openxmlformats-officedocument.drawingml.diagramLayout+xml"/>
  <Override PartName="/word/diagrams/quickStyle6.xml" ContentType="application/vnd.openxmlformats-officedocument.drawingml.diagramStyle+xml"/>
  <Override PartName="/word/diagrams/quickStyle7.xml" ContentType="application/vnd.openxmlformats-officedocument.drawingml.diagramStyle+xml"/>
  <Override PartName="/word/diagrams/layout6.xml" ContentType="application/vnd.openxmlformats-officedocument.drawingml.diagramLayout+xml"/>
  <Override PartName="/word/diagrams/drawing5.xml" ContentType="application/vnd.ms-office.drawingml.diagramDrawing+xml"/>
  <Override PartName="/word/diagrams/colors6.xml" ContentType="application/vnd.openxmlformats-officedocument.drawingml.diagramColors+xml"/>
  <Override PartName="/word/diagrams/drawing7.xml" ContentType="application/vnd.ms-office.drawingml.diagramDrawing+xml"/>
  <Override PartName="/word/diagrams/colors5.xml" ContentType="application/vnd.openxmlformats-officedocument.drawingml.diagramColors+xml"/>
  <Override PartName="/word/theme/theme1.xml" ContentType="application/vnd.openxmlformats-officedocument.theme+xml"/>
  <Override PartName="/word/diagrams/drawing8.xml" ContentType="application/vnd.ms-office.drawingml.diagramDrawing+xml"/>
  <Override PartName="/word/diagrams/colors8.xml" ContentType="application/vnd.openxmlformats-officedocument.drawingml.diagramColors+xml"/>
  <Override PartName="/word/diagrams/quickStyle8.xml" ContentType="application/vnd.openxmlformats-officedocument.drawingml.diagramStyle+xml"/>
  <Override PartName="/word/diagrams/layout8.xml" ContentType="application/vnd.openxmlformats-officedocument.drawingml.diagramLayout+xml"/>
  <Override PartName="/word/diagrams/colors7.xml" ContentType="application/vnd.openxmlformats-officedocument.drawingml.diagramColors+xml"/>
  <Override PartName="/word/diagrams/layout1.xml" ContentType="application/vnd.openxmlformats-officedocument.drawingml.diagramLayout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colors4.xml" ContentType="application/vnd.openxmlformats-officedocument.drawingml.diagramColors+xml"/>
  <Override PartName="/word/diagrams/quickStyle4.xml" ContentType="application/vnd.openxmlformats-officedocument.drawingml.diagramStyle+xml"/>
  <Override PartName="/word/diagrams/colors3.xml" ContentType="application/vnd.openxmlformats-officedocument.drawingml.diagramColors+xml"/>
  <Override PartName="/word/diagrams/layout4.xml" ContentType="application/vnd.openxmlformats-officedocument.drawingml.diagramLayou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0"/>
          <w:lang w:val="en-GB" w:eastAsia="en-US"/>
        </w:rPr>
        <w:id w:val="69554437"/>
        <w:docPartObj>
          <w:docPartGallery w:val="Cover Pages"/>
          <w:docPartUnique/>
        </w:docPartObj>
      </w:sdtPr>
      <w:sdtEndPr>
        <w:rPr>
          <w:rFonts w:eastAsia="Calibri"/>
          <w:b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98416C" w:rsidRPr="002559C1" w:rsidTr="00106784">
            <w:trPr>
              <w:trHeight w:val="2880"/>
              <w:jc w:val="center"/>
            </w:trPr>
            <w:tc>
              <w:tcPr>
                <w:tcW w:w="5000" w:type="pct"/>
              </w:tcPr>
              <w:p w:rsidR="0098416C" w:rsidRPr="002559C1" w:rsidRDefault="0098416C" w:rsidP="00106784">
                <w:pPr>
                  <w:pStyle w:val="af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98416C" w:rsidRPr="002559C1" w:rsidTr="00106784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56"/>
                  <w:szCs w:val="56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98416C" w:rsidRPr="002559C1" w:rsidRDefault="00823514" w:rsidP="00823514">
                    <w:pPr>
                      <w:pStyle w:val="af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6A7E30">
                      <w:rPr>
                        <w:rFonts w:ascii="Times New Roman" w:eastAsia="Calibri" w:hAnsi="Times New Roman" w:cs="Times New Roman"/>
                        <w:b/>
                        <w:sz w:val="56"/>
                        <w:szCs w:val="56"/>
                        <w:lang w:eastAsia="en-US"/>
                      </w:rPr>
                      <w:t>И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sz w:val="56"/>
                        <w:szCs w:val="56"/>
                        <w:lang w:eastAsia="en-US"/>
                      </w:rPr>
                      <w:t xml:space="preserve">нвестиционные </w:t>
                    </w:r>
                    <w:r w:rsidR="00786FB5" w:rsidRPr="006A7E30">
                      <w:rPr>
                        <w:rFonts w:ascii="Times New Roman" w:eastAsia="Calibri" w:hAnsi="Times New Roman" w:cs="Times New Roman"/>
                        <w:b/>
                        <w:sz w:val="56"/>
                        <w:szCs w:val="56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sz w:val="56"/>
                        <w:szCs w:val="56"/>
                        <w:lang w:eastAsia="en-US"/>
                      </w:rPr>
                      <w:t xml:space="preserve">пенсионные </w:t>
                    </w:r>
                    <w:r w:rsidR="00786FB5" w:rsidRPr="006A7E30">
                      <w:rPr>
                        <w:rFonts w:ascii="Times New Roman" w:eastAsia="Calibri" w:hAnsi="Times New Roman" w:cs="Times New Roman"/>
                        <w:b/>
                        <w:sz w:val="56"/>
                        <w:szCs w:val="56"/>
                        <w:lang w:eastAsia="en-US"/>
                      </w:rPr>
                      <w:t xml:space="preserve"> 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sz w:val="56"/>
                        <w:szCs w:val="56"/>
                        <w:lang w:eastAsia="en-US"/>
                      </w:rPr>
                      <w:t>планы</w:t>
                    </w:r>
                  </w:p>
                </w:tc>
              </w:sdtContent>
            </w:sdt>
          </w:tr>
          <w:tr w:rsidR="0098416C" w:rsidRPr="002559C1" w:rsidTr="00106784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98416C" w:rsidRDefault="0098416C" w:rsidP="006A7E30">
                <w:pPr>
                  <w:pStyle w:val="af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  <w:p w:rsidR="006A7E30" w:rsidRPr="002559C1" w:rsidRDefault="006A7E30" w:rsidP="006A7E30">
                <w:pPr>
                  <w:pStyle w:val="af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  <w:tr w:rsidR="0098416C" w:rsidRPr="002559C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8416C" w:rsidRDefault="006A7E30" w:rsidP="006A7E30">
                <w:pPr>
                  <w:pStyle w:val="af"/>
                  <w:rPr>
                    <w:rFonts w:ascii="Times New Roman" w:hAnsi="Times New Roman" w:cs="Times New Roman"/>
                  </w:rPr>
                </w:pPr>
                <w:r w:rsidRPr="006A7E30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Аудитория:</w:t>
                </w:r>
                <w:r>
                  <w:rPr>
                    <w:rFonts w:ascii="Times New Roman" w:hAnsi="Times New Roman" w:cs="Times New Roman"/>
                  </w:rPr>
                  <w:t xml:space="preserve"> 45-60 лет (С)</w:t>
                </w:r>
              </w:p>
              <w:p w:rsidR="006A7E30" w:rsidRPr="002559C1" w:rsidRDefault="006A7E30" w:rsidP="006A7E30">
                <w:pPr>
                  <w:pStyle w:val="af"/>
                  <w:rPr>
                    <w:rFonts w:ascii="Times New Roman" w:hAnsi="Times New Roman" w:cs="Times New Roman"/>
                  </w:rPr>
                </w:pPr>
              </w:p>
            </w:tc>
          </w:tr>
          <w:tr w:rsidR="0098416C" w:rsidRPr="0082351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8416C" w:rsidRPr="002559C1" w:rsidRDefault="0098416C" w:rsidP="006A7E30">
                <w:pPr>
                  <w:pStyle w:val="af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  <w:r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Т</w:t>
                </w:r>
                <w:r w:rsidR="00337A86"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ематическая область: «Пенсионное планирование</w:t>
                </w:r>
                <w:r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»</w:t>
                </w:r>
                <w:r w:rsidR="00106784"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 xml:space="preserve"> (5)</w:t>
                </w:r>
              </w:p>
              <w:p w:rsidR="0098416C" w:rsidRPr="002559C1" w:rsidRDefault="0098416C" w:rsidP="00106784">
                <w:pPr>
                  <w:pStyle w:val="af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</w:p>
              <w:p w:rsidR="0098416C" w:rsidRPr="002559C1" w:rsidRDefault="0098416C" w:rsidP="00106784">
                <w:pPr>
                  <w:pStyle w:val="af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</w:p>
              <w:p w:rsidR="0098416C" w:rsidRPr="002559C1" w:rsidRDefault="0098416C" w:rsidP="006A7E30">
                <w:pPr>
                  <w:pStyle w:val="af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  <w:r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 xml:space="preserve">Вопросы, рассмотренные в данном </w:t>
                </w:r>
                <w:proofErr w:type="gramStart"/>
                <w:r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модуле</w:t>
                </w:r>
                <w:proofErr w:type="gramEnd"/>
                <w:r w:rsidRPr="002559C1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:</w:t>
                </w:r>
              </w:p>
              <w:p w:rsidR="0098416C" w:rsidRPr="002559C1" w:rsidRDefault="0098416C" w:rsidP="00743785">
                <w:pPr>
                  <w:pStyle w:val="af"/>
                  <w:numPr>
                    <w:ilvl w:val="0"/>
                    <w:numId w:val="2"/>
                  </w:numPr>
                  <w:jc w:val="right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</w:p>
            </w:tc>
          </w:tr>
        </w:tbl>
        <w:p w:rsidR="00337A86" w:rsidRPr="002559C1" w:rsidRDefault="00604BC0" w:rsidP="006A7E30">
          <w:pPr>
            <w:pStyle w:val="a3"/>
            <w:numPr>
              <w:ilvl w:val="0"/>
              <w:numId w:val="3"/>
            </w:numPr>
            <w:spacing w:line="360" w:lineRule="auto"/>
            <w:ind w:left="357" w:hanging="357"/>
            <w:jc w:val="left"/>
            <w:rPr>
              <w:rFonts w:cs="Times New Roman"/>
            </w:rPr>
          </w:pPr>
          <w:r w:rsidRPr="002559C1">
            <w:rPr>
              <w:rFonts w:cs="Times New Roman"/>
            </w:rPr>
            <w:t>Источники обеспечения пенсионного периода.</w:t>
          </w:r>
        </w:p>
        <w:p w:rsidR="00604BC0" w:rsidRPr="002559C1" w:rsidRDefault="00604BC0" w:rsidP="006A7E30">
          <w:pPr>
            <w:pStyle w:val="a3"/>
            <w:numPr>
              <w:ilvl w:val="0"/>
              <w:numId w:val="3"/>
            </w:numPr>
            <w:spacing w:line="360" w:lineRule="auto"/>
            <w:ind w:left="357" w:hanging="357"/>
            <w:jc w:val="left"/>
            <w:rPr>
              <w:rFonts w:cs="Times New Roman"/>
            </w:rPr>
          </w:pPr>
          <w:r w:rsidRPr="002559C1">
            <w:rPr>
              <w:rFonts w:cs="Times New Roman"/>
            </w:rPr>
            <w:t xml:space="preserve">Принципы работы частной </w:t>
          </w:r>
          <w:r w:rsidR="00106784" w:rsidRPr="002559C1">
            <w:rPr>
              <w:rFonts w:cs="Times New Roman"/>
            </w:rPr>
            <w:t>у</w:t>
          </w:r>
          <w:r w:rsidRPr="002559C1">
            <w:rPr>
              <w:rFonts w:cs="Times New Roman"/>
            </w:rPr>
            <w:t>правляющей компании</w:t>
          </w:r>
          <w:r w:rsidR="00106784" w:rsidRPr="002559C1">
            <w:rPr>
              <w:rFonts w:cs="Times New Roman"/>
            </w:rPr>
            <w:t>.</w:t>
          </w:r>
        </w:p>
        <w:p w:rsidR="00604BC0" w:rsidRPr="002559C1" w:rsidRDefault="00604BC0" w:rsidP="006A7E30">
          <w:pPr>
            <w:pStyle w:val="a3"/>
            <w:numPr>
              <w:ilvl w:val="0"/>
              <w:numId w:val="3"/>
            </w:numPr>
            <w:spacing w:line="360" w:lineRule="auto"/>
            <w:ind w:left="357" w:hanging="357"/>
            <w:jc w:val="left"/>
            <w:rPr>
              <w:rFonts w:cs="Times New Roman"/>
            </w:rPr>
          </w:pPr>
          <w:r w:rsidRPr="002559C1">
            <w:rPr>
              <w:rFonts w:cs="Times New Roman"/>
            </w:rPr>
            <w:t xml:space="preserve">Принципы работы </w:t>
          </w:r>
          <w:r w:rsidR="00106784" w:rsidRPr="002559C1">
            <w:rPr>
              <w:rFonts w:cs="Times New Roman"/>
            </w:rPr>
            <w:t>г</w:t>
          </w:r>
          <w:r w:rsidRPr="002559C1">
            <w:rPr>
              <w:rFonts w:cs="Times New Roman"/>
            </w:rPr>
            <w:t>осударственной УК</w:t>
          </w:r>
          <w:r w:rsidR="00106784" w:rsidRPr="002559C1">
            <w:rPr>
              <w:rFonts w:cs="Times New Roman"/>
            </w:rPr>
            <w:t>.</w:t>
          </w:r>
        </w:p>
        <w:p w:rsidR="00604BC0" w:rsidRPr="002559C1" w:rsidRDefault="00604BC0" w:rsidP="006A7E30">
          <w:pPr>
            <w:pStyle w:val="a3"/>
            <w:numPr>
              <w:ilvl w:val="0"/>
              <w:numId w:val="3"/>
            </w:numPr>
            <w:spacing w:line="360" w:lineRule="auto"/>
            <w:ind w:left="357" w:hanging="357"/>
            <w:jc w:val="left"/>
            <w:rPr>
              <w:rFonts w:cs="Times New Roman"/>
            </w:rPr>
          </w:pPr>
          <w:r w:rsidRPr="002559C1">
            <w:rPr>
              <w:rFonts w:cs="Times New Roman"/>
            </w:rPr>
            <w:t xml:space="preserve">Роль НПФ в </w:t>
          </w:r>
          <w:proofErr w:type="gramStart"/>
          <w:r w:rsidRPr="002559C1">
            <w:rPr>
              <w:rFonts w:cs="Times New Roman"/>
            </w:rPr>
            <w:t>создании</w:t>
          </w:r>
          <w:proofErr w:type="gramEnd"/>
          <w:r w:rsidRPr="002559C1">
            <w:rPr>
              <w:rFonts w:cs="Times New Roman"/>
            </w:rPr>
            <w:t xml:space="preserve"> пенсионных накоплений</w:t>
          </w:r>
          <w:r w:rsidR="00106784" w:rsidRPr="002559C1">
            <w:rPr>
              <w:rFonts w:cs="Times New Roman"/>
            </w:rPr>
            <w:t>.</w:t>
          </w:r>
        </w:p>
        <w:p w:rsidR="00604BC0" w:rsidRPr="002559C1" w:rsidRDefault="00284357" w:rsidP="006A7E30">
          <w:pPr>
            <w:pStyle w:val="a3"/>
            <w:numPr>
              <w:ilvl w:val="0"/>
              <w:numId w:val="3"/>
            </w:numPr>
            <w:spacing w:line="360" w:lineRule="auto"/>
            <w:ind w:left="357" w:hanging="357"/>
            <w:jc w:val="left"/>
            <w:rPr>
              <w:rFonts w:cs="Times New Roman"/>
            </w:rPr>
          </w:pPr>
          <w:r w:rsidRPr="002559C1">
            <w:rPr>
              <w:rFonts w:cs="Times New Roman"/>
            </w:rPr>
            <w:t>Добровольное пенсионное обеспечение</w:t>
          </w:r>
          <w:r w:rsidR="00106784" w:rsidRPr="002559C1">
            <w:rPr>
              <w:rFonts w:cs="Times New Roman"/>
            </w:rPr>
            <w:t>.</w:t>
          </w:r>
        </w:p>
        <w:p w:rsidR="00284357" w:rsidRPr="002559C1" w:rsidRDefault="00284357" w:rsidP="006A7E30">
          <w:pPr>
            <w:pStyle w:val="a3"/>
            <w:numPr>
              <w:ilvl w:val="0"/>
              <w:numId w:val="3"/>
            </w:numPr>
            <w:spacing w:line="360" w:lineRule="auto"/>
            <w:ind w:left="357" w:hanging="357"/>
            <w:jc w:val="left"/>
            <w:rPr>
              <w:rFonts w:cs="Times New Roman"/>
            </w:rPr>
          </w:pPr>
          <w:r w:rsidRPr="002559C1">
            <w:rPr>
              <w:rFonts w:cs="Times New Roman"/>
            </w:rPr>
            <w:t>Критерии выбора НПФ.</w:t>
          </w:r>
        </w:p>
        <w:p w:rsidR="0098416C" w:rsidRPr="002559C1" w:rsidRDefault="0098416C" w:rsidP="00106784">
          <w:pPr>
            <w:rPr>
              <w:lang w:val="ru-RU"/>
            </w:rPr>
          </w:pPr>
        </w:p>
        <w:p w:rsidR="0098416C" w:rsidRPr="002559C1" w:rsidRDefault="0098416C" w:rsidP="00106784">
          <w:pPr>
            <w:spacing w:after="200" w:line="276" w:lineRule="auto"/>
            <w:rPr>
              <w:b/>
              <w:lang w:val="ru-RU"/>
            </w:rPr>
          </w:pPr>
          <w:r w:rsidRPr="002559C1">
            <w:rPr>
              <w:b/>
              <w:lang w:val="ru-RU"/>
            </w:rPr>
            <w:br w:type="page"/>
          </w:r>
        </w:p>
      </w:sdtContent>
    </w:sdt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0"/>
          <w:lang w:val="en-GB" w:eastAsia="en-US"/>
        </w:rPr>
        <w:id w:val="-1386559681"/>
        <w:docPartObj>
          <w:docPartGallery w:val="Table of Contents"/>
          <w:docPartUnique/>
        </w:docPartObj>
      </w:sdtPr>
      <w:sdtContent>
        <w:p w:rsidR="00EF6342" w:rsidRPr="002559C1" w:rsidRDefault="00EF6342" w:rsidP="00106784">
          <w:pPr>
            <w:pStyle w:val="ae"/>
            <w:rPr>
              <w:rFonts w:ascii="Times New Roman" w:hAnsi="Times New Roman" w:cs="Times New Roman"/>
            </w:rPr>
          </w:pPr>
          <w:r w:rsidRPr="006A7E3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AC3567" w:rsidRPr="002559C1" w:rsidRDefault="0057739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r w:rsidRPr="00577398">
            <w:rPr>
              <w:lang w:val="ru-RU"/>
            </w:rPr>
            <w:fldChar w:fldCharType="begin"/>
          </w:r>
          <w:r w:rsidR="00EF6342" w:rsidRPr="002559C1">
            <w:rPr>
              <w:lang w:val="ru-RU"/>
            </w:rPr>
            <w:instrText xml:space="preserve"> TOC \o "1-3" \h \z \u </w:instrText>
          </w:r>
          <w:r w:rsidRPr="00577398">
            <w:rPr>
              <w:lang w:val="ru-RU"/>
            </w:rPr>
            <w:fldChar w:fldCharType="separate"/>
          </w:r>
          <w:hyperlink w:anchor="_Toc388596841" w:history="1">
            <w:r w:rsidR="00AC3567" w:rsidRPr="002559C1">
              <w:rPr>
                <w:rStyle w:val="a4"/>
                <w:lang w:val="ru-RU"/>
              </w:rPr>
              <w:t>Лекция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_Toc388596841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2" w:history="1">
            <w:r w:rsidR="00AC3567" w:rsidRPr="002559C1">
              <w:rPr>
                <w:rStyle w:val="a4"/>
                <w:lang w:val="ru-RU"/>
              </w:rPr>
              <w:t>Основные источники, позволяющие потребителям быть обеспеченными пенсией.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_Toc388596842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3" w:history="1">
            <w:r w:rsidR="00AC3567" w:rsidRPr="002559C1">
              <w:rPr>
                <w:rStyle w:val="a4"/>
                <w:lang w:val="ru-RU"/>
              </w:rPr>
              <w:t>Добровольное пенсионное обеспечение, как инструмент формирования пенсионных накоплений.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_Toc388596843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4" w:history="1">
            <w:r w:rsidR="00AC3567" w:rsidRPr="002559C1">
              <w:rPr>
                <w:rStyle w:val="a4"/>
                <w:lang w:val="ru-RU"/>
              </w:rPr>
              <w:t>Как выбрать НПФ для формирования пенсионных накоплений.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_Toc388596844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5" w:history="1">
            <w:r w:rsidR="00AC3567" w:rsidRPr="002559C1">
              <w:rPr>
                <w:rStyle w:val="a4"/>
                <w:lang w:val="ru-RU"/>
              </w:rPr>
              <w:t>Памятка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_Toc388596845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6" w:history="1">
            <w:r w:rsidR="00AC3567" w:rsidRPr="002559C1">
              <w:rPr>
                <w:rStyle w:val="a4"/>
                <w:lang w:val="ru-RU"/>
              </w:rPr>
              <w:t>Тестирование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_Toc388596846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7" w:history="1">
            <w:r w:rsidR="00AC3567" w:rsidRPr="002559C1">
              <w:rPr>
                <w:rStyle w:val="a4"/>
                <w:lang w:val="ru-RU"/>
              </w:rPr>
              <w:t>Задания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_Toc388596847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AC3567" w:rsidRPr="002559C1" w:rsidRDefault="0057739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388596848" w:history="1">
            <w:r w:rsidR="00AC3567" w:rsidRPr="002559C1">
              <w:rPr>
                <w:rStyle w:val="a4"/>
                <w:lang w:val="ru-RU"/>
              </w:rPr>
              <w:t>Примеры</w:t>
            </w:r>
            <w:r w:rsidR="00AC3567" w:rsidRPr="002559C1">
              <w:rPr>
                <w:webHidden/>
                <w:lang w:val="ru-RU"/>
              </w:rPr>
              <w:tab/>
            </w:r>
            <w:r w:rsidRPr="002559C1">
              <w:rPr>
                <w:webHidden/>
                <w:lang w:val="ru-RU"/>
              </w:rPr>
              <w:fldChar w:fldCharType="begin"/>
            </w:r>
            <w:r w:rsidR="00AC3567" w:rsidRPr="002559C1">
              <w:rPr>
                <w:webHidden/>
                <w:lang w:val="ru-RU"/>
              </w:rPr>
              <w:instrText xml:space="preserve"> PAGEREF _Toc388596848 \h </w:instrText>
            </w:r>
            <w:r w:rsidRPr="002559C1">
              <w:rPr>
                <w:webHidden/>
                <w:lang w:val="ru-RU"/>
              </w:rPr>
            </w:r>
            <w:r w:rsidRPr="002559C1">
              <w:rPr>
                <w:webHidden/>
                <w:lang w:val="ru-RU"/>
              </w:rPr>
              <w:fldChar w:fldCharType="separate"/>
            </w:r>
            <w:r w:rsidR="00823514">
              <w:rPr>
                <w:noProof/>
                <w:webHidden/>
                <w:lang w:val="ru-RU"/>
              </w:rPr>
              <w:t>2</w:t>
            </w:r>
            <w:r w:rsidRPr="002559C1">
              <w:rPr>
                <w:webHidden/>
                <w:lang w:val="ru-RU"/>
              </w:rPr>
              <w:fldChar w:fldCharType="end"/>
            </w:r>
          </w:hyperlink>
        </w:p>
        <w:p w:rsidR="00EF6342" w:rsidRPr="002559C1" w:rsidRDefault="00577398" w:rsidP="00106784">
          <w:pPr>
            <w:rPr>
              <w:lang w:val="ru-RU"/>
            </w:rPr>
          </w:pPr>
          <w:r w:rsidRPr="002559C1">
            <w:rPr>
              <w:b/>
              <w:bCs/>
              <w:lang w:val="ru-RU"/>
            </w:rPr>
            <w:fldChar w:fldCharType="end"/>
          </w:r>
        </w:p>
      </w:sdtContent>
    </w:sdt>
    <w:p w:rsidR="00A64D7E" w:rsidRPr="002559C1" w:rsidRDefault="00A64D7E" w:rsidP="00106784">
      <w:pPr>
        <w:spacing w:after="200" w:line="276" w:lineRule="auto"/>
        <w:rPr>
          <w:rFonts w:eastAsiaTheme="majorEastAsia"/>
          <w:caps/>
          <w:sz w:val="26"/>
          <w:szCs w:val="26"/>
          <w:lang w:val="ru-RU"/>
        </w:rPr>
      </w:pPr>
      <w:r w:rsidRPr="002559C1">
        <w:rPr>
          <w:b/>
          <w:bCs/>
          <w:caps/>
          <w:sz w:val="26"/>
          <w:szCs w:val="26"/>
          <w:lang w:val="ru-RU"/>
        </w:rPr>
        <w:br w:type="page"/>
      </w:r>
    </w:p>
    <w:p w:rsidR="00106784" w:rsidRPr="002559C1" w:rsidRDefault="00106784" w:rsidP="00106784">
      <w:pPr>
        <w:pStyle w:val="1"/>
        <w:spacing w:after="120"/>
        <w:rPr>
          <w:rFonts w:ascii="Times New Roman" w:hAnsi="Times New Roman" w:cs="Times New Roman"/>
          <w:bCs w:val="0"/>
          <w:color w:val="auto"/>
          <w:sz w:val="32"/>
          <w:szCs w:val="26"/>
        </w:rPr>
      </w:pPr>
      <w:bookmarkStart w:id="0" w:name="_Toc388596841"/>
      <w:r w:rsidRPr="002559C1">
        <w:rPr>
          <w:rFonts w:ascii="Times New Roman" w:hAnsi="Times New Roman" w:cs="Times New Roman"/>
          <w:bCs w:val="0"/>
          <w:color w:val="auto"/>
          <w:sz w:val="32"/>
          <w:szCs w:val="26"/>
        </w:rPr>
        <w:lastRenderedPageBreak/>
        <w:t>Лекция</w:t>
      </w:r>
      <w:bookmarkEnd w:id="0"/>
    </w:p>
    <w:p w:rsidR="00163FF3" w:rsidRPr="002559C1" w:rsidRDefault="00284357" w:rsidP="00106784">
      <w:pPr>
        <w:pStyle w:val="2"/>
        <w:spacing w:after="120"/>
        <w:rPr>
          <w:rFonts w:ascii="Times New Roman" w:hAnsi="Times New Roman" w:cs="Times New Roman"/>
          <w:bCs w:val="0"/>
          <w:color w:val="auto"/>
          <w:sz w:val="28"/>
          <w:lang w:val="ru-RU"/>
        </w:rPr>
      </w:pPr>
      <w:bookmarkStart w:id="1" w:name="_Toc388596842"/>
      <w:r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 xml:space="preserve">Основные </w:t>
      </w:r>
      <w:r w:rsidR="00106784"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источники</w:t>
      </w:r>
      <w:r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, позволяющие потребителям быть обеспеченным</w:t>
      </w:r>
      <w:r w:rsidR="00106784"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и</w:t>
      </w:r>
      <w:r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 xml:space="preserve"> пенсией</w:t>
      </w:r>
      <w:r w:rsidR="00163FF3"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.</w:t>
      </w:r>
      <w:bookmarkEnd w:id="1"/>
    </w:p>
    <w:p w:rsidR="006931FC" w:rsidRPr="002559C1" w:rsidRDefault="00284357" w:rsidP="00106784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 xml:space="preserve">Принципы и различия в работе ЧУК, ВЭБ и НПФ в </w:t>
      </w:r>
      <w:proofErr w:type="gramStart"/>
      <w:r w:rsidRPr="002559C1">
        <w:rPr>
          <w:b/>
          <w:szCs w:val="28"/>
          <w:lang w:val="ru-RU"/>
        </w:rPr>
        <w:t>формировании</w:t>
      </w:r>
      <w:proofErr w:type="gramEnd"/>
      <w:r w:rsidRPr="002559C1">
        <w:rPr>
          <w:b/>
          <w:szCs w:val="28"/>
          <w:lang w:val="ru-RU"/>
        </w:rPr>
        <w:t xml:space="preserve"> пенсионных накоплений</w:t>
      </w:r>
      <w:r w:rsidR="006931FC" w:rsidRPr="002559C1">
        <w:rPr>
          <w:b/>
          <w:szCs w:val="28"/>
          <w:lang w:val="ru-RU"/>
        </w:rPr>
        <w:t>.</w:t>
      </w:r>
    </w:p>
    <w:p w:rsidR="00106784" w:rsidRPr="002559C1" w:rsidRDefault="002C7C1B" w:rsidP="00106784">
      <w:pPr>
        <w:spacing w:after="20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На сегодняшний день пенсию можно получать из трех источников:</w:t>
      </w:r>
    </w:p>
    <w:p w:rsidR="005466A7" w:rsidRPr="002559C1" w:rsidRDefault="002C7C1B" w:rsidP="00106784">
      <w:pPr>
        <w:spacing w:after="200" w:line="360" w:lineRule="auto"/>
        <w:jc w:val="both"/>
        <w:rPr>
          <w:szCs w:val="24"/>
          <w:lang w:val="ru-RU"/>
        </w:rPr>
      </w:pPr>
      <w:r w:rsidRPr="002559C1">
        <w:rPr>
          <w:b/>
          <w:noProof/>
          <w:szCs w:val="24"/>
          <w:lang w:val="ru-RU" w:eastAsia="ru-RU"/>
        </w:rPr>
        <w:drawing>
          <wp:inline distT="0" distB="0" distL="0" distR="0">
            <wp:extent cx="6067425" cy="3200400"/>
            <wp:effectExtent l="57150" t="19050" r="66675" b="571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7C1B" w:rsidRPr="002559C1" w:rsidRDefault="00C92BDC" w:rsidP="00106784">
      <w:pPr>
        <w:spacing w:after="200" w:line="360" w:lineRule="auto"/>
        <w:ind w:firstLine="709"/>
        <w:jc w:val="center"/>
        <w:rPr>
          <w:i/>
          <w:sz w:val="22"/>
          <w:szCs w:val="22"/>
          <w:lang w:val="ru-RU"/>
        </w:rPr>
      </w:pPr>
      <w:r w:rsidRPr="002559C1">
        <w:rPr>
          <w:i/>
          <w:sz w:val="22"/>
          <w:szCs w:val="22"/>
          <w:lang w:val="ru-RU"/>
        </w:rPr>
        <w:t>Рисунок 1. Источники пенсионного обеспечения.</w:t>
      </w:r>
    </w:p>
    <w:p w:rsidR="00853F48" w:rsidRPr="002559C1" w:rsidRDefault="00063D0F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Государственная пенсия </w:t>
      </w:r>
      <w:r w:rsidR="00284357" w:rsidRPr="002559C1">
        <w:rPr>
          <w:szCs w:val="24"/>
          <w:lang w:val="ru-RU"/>
        </w:rPr>
        <w:t xml:space="preserve">формируется из двух частей: </w:t>
      </w:r>
      <w:proofErr w:type="gramStart"/>
      <w:r w:rsidR="00284357" w:rsidRPr="002559C1">
        <w:rPr>
          <w:szCs w:val="24"/>
          <w:lang w:val="ru-RU"/>
        </w:rPr>
        <w:t>страховой</w:t>
      </w:r>
      <w:proofErr w:type="gramEnd"/>
      <w:r w:rsidR="00284357" w:rsidRPr="002559C1">
        <w:rPr>
          <w:szCs w:val="24"/>
          <w:lang w:val="ru-RU"/>
        </w:rPr>
        <w:t xml:space="preserve"> и накопительной</w:t>
      </w:r>
      <w:r w:rsidR="007F645F" w:rsidRPr="002559C1">
        <w:rPr>
          <w:szCs w:val="24"/>
          <w:lang w:val="ru-RU"/>
        </w:rPr>
        <w:t>.</w:t>
      </w:r>
      <w:r w:rsidR="001C1D6A" w:rsidRPr="002559C1">
        <w:rPr>
          <w:szCs w:val="24"/>
          <w:lang w:val="ru-RU"/>
        </w:rPr>
        <w:t xml:space="preserve"> </w:t>
      </w:r>
      <w:r w:rsidR="007F645F" w:rsidRPr="002559C1">
        <w:rPr>
          <w:szCs w:val="24"/>
          <w:lang w:val="ru-RU"/>
        </w:rPr>
        <w:t>Страховая часть идет на выплату пенсии сегодняшним пенсионерам, а накопительная инвестируется</w:t>
      </w:r>
      <w:r w:rsidR="00106784" w:rsidRPr="002559C1">
        <w:rPr>
          <w:szCs w:val="24"/>
          <w:lang w:val="ru-RU"/>
        </w:rPr>
        <w:t xml:space="preserve"> и</w:t>
      </w:r>
      <w:r w:rsidR="007F645F" w:rsidRPr="002559C1">
        <w:rPr>
          <w:szCs w:val="24"/>
          <w:lang w:val="ru-RU"/>
        </w:rPr>
        <w:t>, тем самым</w:t>
      </w:r>
      <w:r w:rsidR="00106784" w:rsidRPr="002559C1">
        <w:rPr>
          <w:szCs w:val="24"/>
          <w:lang w:val="ru-RU"/>
        </w:rPr>
        <w:t>,</w:t>
      </w:r>
      <w:r w:rsidR="007F645F" w:rsidRPr="002559C1">
        <w:rPr>
          <w:szCs w:val="24"/>
          <w:lang w:val="ru-RU"/>
        </w:rPr>
        <w:t xml:space="preserve"> увеличива</w:t>
      </w:r>
      <w:r w:rsidR="00106784" w:rsidRPr="002559C1">
        <w:rPr>
          <w:szCs w:val="24"/>
          <w:lang w:val="ru-RU"/>
        </w:rPr>
        <w:t>ется на полученный доход. Это</w:t>
      </w:r>
      <w:r w:rsidR="007F645F" w:rsidRPr="002559C1">
        <w:rPr>
          <w:szCs w:val="24"/>
          <w:lang w:val="ru-RU"/>
        </w:rPr>
        <w:t xml:space="preserve"> та сумма, которая будет гарантированно составлять часть нашей пенсии. Таким образом</w:t>
      </w:r>
      <w:r w:rsidR="00853F48" w:rsidRPr="002559C1">
        <w:rPr>
          <w:szCs w:val="24"/>
          <w:lang w:val="ru-RU"/>
        </w:rPr>
        <w:t>,</w:t>
      </w:r>
      <w:r w:rsidR="007F645F" w:rsidRPr="002559C1">
        <w:rPr>
          <w:szCs w:val="24"/>
          <w:lang w:val="ru-RU"/>
        </w:rPr>
        <w:t xml:space="preserve"> к моменту выхода на пенсию, мы будем иметь часть средств, которую нам гарантирует государство</w:t>
      </w:r>
      <w:r w:rsidR="00106784" w:rsidRPr="002559C1">
        <w:rPr>
          <w:szCs w:val="24"/>
          <w:lang w:val="ru-RU"/>
        </w:rPr>
        <w:t>,</w:t>
      </w:r>
      <w:r w:rsidR="007F645F" w:rsidRPr="002559C1">
        <w:rPr>
          <w:szCs w:val="24"/>
          <w:lang w:val="ru-RU"/>
        </w:rPr>
        <w:t xml:space="preserve"> и</w:t>
      </w:r>
      <w:r w:rsidR="00853F48" w:rsidRPr="002559C1">
        <w:rPr>
          <w:szCs w:val="24"/>
          <w:lang w:val="ru-RU"/>
        </w:rPr>
        <w:t xml:space="preserve"> часть, которая у нас получилась на накопительном </w:t>
      </w:r>
      <w:proofErr w:type="gramStart"/>
      <w:r w:rsidR="00853F48" w:rsidRPr="002559C1">
        <w:rPr>
          <w:szCs w:val="24"/>
          <w:lang w:val="ru-RU"/>
        </w:rPr>
        <w:t>счете</w:t>
      </w:r>
      <w:proofErr w:type="gramEnd"/>
      <w:r w:rsidR="00853F48" w:rsidRPr="002559C1">
        <w:rPr>
          <w:szCs w:val="24"/>
          <w:lang w:val="ru-RU"/>
        </w:rPr>
        <w:t xml:space="preserve"> с учетом инвестиционного дохода.</w:t>
      </w:r>
    </w:p>
    <w:p w:rsidR="00BD67C4" w:rsidRPr="002559C1" w:rsidRDefault="007F645F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В обе части отчисления идут за счет взносов работодателя из фонда оплаты труда. До 2014</w:t>
      </w:r>
      <w:r w:rsidR="00106784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года были четко установлены ставки взносов в каждую часть. С 2014 года каждый человек моложе 1967 года рождения может сам выбрать</w:t>
      </w:r>
      <w:r w:rsidR="00853F48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оставить распределение</w:t>
      </w:r>
      <w:r w:rsidR="00BA7DA7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как было</w:t>
      </w:r>
      <w:r w:rsidR="00853F48" w:rsidRPr="002559C1">
        <w:rPr>
          <w:szCs w:val="24"/>
          <w:lang w:val="ru-RU"/>
        </w:rPr>
        <w:t>:</w:t>
      </w:r>
      <w:r w:rsidRPr="002559C1">
        <w:rPr>
          <w:szCs w:val="24"/>
          <w:lang w:val="ru-RU"/>
        </w:rPr>
        <w:t xml:space="preserve"> на </w:t>
      </w:r>
      <w:proofErr w:type="gramStart"/>
      <w:r w:rsidRPr="002559C1">
        <w:rPr>
          <w:szCs w:val="24"/>
          <w:lang w:val="ru-RU"/>
        </w:rPr>
        <w:t>уровне</w:t>
      </w:r>
      <w:proofErr w:type="gramEnd"/>
      <w:r w:rsidRPr="002559C1">
        <w:rPr>
          <w:szCs w:val="24"/>
          <w:lang w:val="ru-RU"/>
        </w:rPr>
        <w:t xml:space="preserve"> 6% в накопительную часть и 10% в страховую</w:t>
      </w:r>
      <w:r w:rsidR="00BA7DA7" w:rsidRPr="002559C1">
        <w:rPr>
          <w:szCs w:val="24"/>
          <w:lang w:val="ru-RU"/>
        </w:rPr>
        <w:t>,</w:t>
      </w:r>
      <w:r w:rsidR="00853F48" w:rsidRPr="002559C1">
        <w:rPr>
          <w:szCs w:val="24"/>
          <w:lang w:val="ru-RU"/>
        </w:rPr>
        <w:t xml:space="preserve"> или вс</w:t>
      </w:r>
      <w:r w:rsidR="00BA7DA7" w:rsidRPr="002559C1">
        <w:rPr>
          <w:szCs w:val="24"/>
          <w:lang w:val="ru-RU"/>
        </w:rPr>
        <w:t>е 16%</w:t>
      </w:r>
      <w:r w:rsidR="00853F48" w:rsidRPr="002559C1">
        <w:rPr>
          <w:szCs w:val="24"/>
          <w:lang w:val="ru-RU"/>
        </w:rPr>
        <w:t xml:space="preserve"> отчислений </w:t>
      </w:r>
      <w:r w:rsidR="00BA7DA7" w:rsidRPr="002559C1">
        <w:rPr>
          <w:szCs w:val="24"/>
          <w:lang w:val="ru-RU"/>
        </w:rPr>
        <w:t>делать</w:t>
      </w:r>
      <w:r w:rsidR="00853F48" w:rsidRPr="002559C1">
        <w:rPr>
          <w:szCs w:val="24"/>
          <w:lang w:val="ru-RU"/>
        </w:rPr>
        <w:t xml:space="preserve"> в страховую часть. Заметим, что гарантированная сумма государственной пенсии будет зависеть от выбранной схемы.</w:t>
      </w:r>
      <w:r w:rsidR="007A0DAF" w:rsidRPr="002559C1">
        <w:rPr>
          <w:szCs w:val="24"/>
          <w:lang w:val="ru-RU"/>
        </w:rPr>
        <w:t xml:space="preserve"> Прирост сре</w:t>
      </w:r>
      <w:proofErr w:type="gramStart"/>
      <w:r w:rsidR="007A0DAF" w:rsidRPr="002559C1">
        <w:rPr>
          <w:szCs w:val="24"/>
          <w:lang w:val="ru-RU"/>
        </w:rPr>
        <w:t xml:space="preserve">дств </w:t>
      </w:r>
      <w:r w:rsidR="00CC4312" w:rsidRPr="002559C1">
        <w:rPr>
          <w:szCs w:val="24"/>
          <w:lang w:val="ru-RU"/>
        </w:rPr>
        <w:t>стр</w:t>
      </w:r>
      <w:proofErr w:type="gramEnd"/>
      <w:r w:rsidR="00CC4312" w:rsidRPr="002559C1">
        <w:rPr>
          <w:szCs w:val="24"/>
          <w:lang w:val="ru-RU"/>
        </w:rPr>
        <w:t xml:space="preserve">аховой части идет за счет ежегодной индексации, а накопительной части </w:t>
      </w:r>
      <w:r w:rsidR="00BA7DA7" w:rsidRPr="002559C1">
        <w:rPr>
          <w:szCs w:val="24"/>
          <w:lang w:val="ru-RU"/>
        </w:rPr>
        <w:t xml:space="preserve">– </w:t>
      </w:r>
      <w:r w:rsidR="00CC4312" w:rsidRPr="002559C1">
        <w:rPr>
          <w:szCs w:val="24"/>
          <w:lang w:val="ru-RU"/>
        </w:rPr>
        <w:t>за счет инвестиционного дохода</w:t>
      </w:r>
      <w:r w:rsidR="007A0DAF" w:rsidRPr="002559C1">
        <w:rPr>
          <w:szCs w:val="24"/>
          <w:lang w:val="ru-RU"/>
        </w:rPr>
        <w:t>.</w:t>
      </w:r>
    </w:p>
    <w:p w:rsidR="00853F48" w:rsidRPr="002559C1" w:rsidRDefault="00853F48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lastRenderedPageBreak/>
        <w:t xml:space="preserve">Если вдруг человек решил производить отчисления целиком на страховую часть, ему не стоит переживать, что он потеряет ранее накопленные на </w:t>
      </w:r>
      <w:proofErr w:type="gramStart"/>
      <w:r w:rsidRPr="002559C1">
        <w:rPr>
          <w:szCs w:val="24"/>
          <w:lang w:val="ru-RU"/>
        </w:rPr>
        <w:t>счете</w:t>
      </w:r>
      <w:proofErr w:type="gramEnd"/>
      <w:r w:rsidRPr="002559C1">
        <w:rPr>
          <w:szCs w:val="24"/>
          <w:lang w:val="ru-RU"/>
        </w:rPr>
        <w:t xml:space="preserve"> средства. Все</w:t>
      </w:r>
      <w:r w:rsidR="00BA7DA7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что ранее было сформировано, будет продолжать инвестироваться и будет выплачено в полном </w:t>
      </w:r>
      <w:proofErr w:type="gramStart"/>
      <w:r w:rsidRPr="002559C1">
        <w:rPr>
          <w:szCs w:val="24"/>
          <w:lang w:val="ru-RU"/>
        </w:rPr>
        <w:t>объеме</w:t>
      </w:r>
      <w:proofErr w:type="gramEnd"/>
      <w:r w:rsidRPr="002559C1">
        <w:rPr>
          <w:szCs w:val="24"/>
          <w:lang w:val="ru-RU"/>
        </w:rPr>
        <w:t xml:space="preserve"> с учетом полученного дохода.</w:t>
      </w:r>
    </w:p>
    <w:p w:rsidR="00853F48" w:rsidRPr="002559C1" w:rsidRDefault="00DC029F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Возможн</w:t>
      </w:r>
      <w:r w:rsidR="00BA7DA7" w:rsidRPr="002559C1">
        <w:rPr>
          <w:szCs w:val="24"/>
          <w:lang w:val="ru-RU"/>
        </w:rPr>
        <w:t>ы</w:t>
      </w:r>
      <w:r w:rsidRPr="002559C1">
        <w:rPr>
          <w:szCs w:val="24"/>
          <w:lang w:val="ru-RU"/>
        </w:rPr>
        <w:t xml:space="preserve"> два</w:t>
      </w:r>
      <w:r w:rsidR="00853F48" w:rsidRPr="002559C1">
        <w:rPr>
          <w:szCs w:val="24"/>
          <w:lang w:val="ru-RU"/>
        </w:rPr>
        <w:t xml:space="preserve"> варианта отчислений</w:t>
      </w:r>
      <w:r w:rsidRPr="002559C1">
        <w:rPr>
          <w:szCs w:val="24"/>
          <w:lang w:val="ru-RU"/>
        </w:rPr>
        <w:t xml:space="preserve"> в накопительную часть пенсии</w:t>
      </w:r>
      <w:r w:rsidR="00853F48" w:rsidRPr="002559C1">
        <w:rPr>
          <w:szCs w:val="24"/>
          <w:lang w:val="ru-RU"/>
        </w:rPr>
        <w:t>:</w:t>
      </w:r>
    </w:p>
    <w:p w:rsidR="00853F48" w:rsidRPr="002559C1" w:rsidRDefault="00853F48" w:rsidP="00106784">
      <w:pPr>
        <w:spacing w:after="200" w:line="360" w:lineRule="auto"/>
        <w:ind w:firstLine="709"/>
        <w:jc w:val="both"/>
        <w:rPr>
          <w:b/>
          <w:szCs w:val="24"/>
          <w:lang w:val="ru-RU"/>
        </w:rPr>
      </w:pPr>
      <w:r w:rsidRPr="002559C1">
        <w:rPr>
          <w:b/>
          <w:noProof/>
          <w:szCs w:val="24"/>
          <w:lang w:val="ru-RU" w:eastAsia="ru-RU"/>
        </w:rPr>
        <w:drawing>
          <wp:inline distT="0" distB="0" distL="0" distR="0">
            <wp:extent cx="5486400" cy="3200400"/>
            <wp:effectExtent l="57150" t="1905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92BDC" w:rsidRPr="002559C1" w:rsidRDefault="00C92BDC" w:rsidP="00106784">
      <w:pPr>
        <w:spacing w:after="200" w:line="360" w:lineRule="auto"/>
        <w:ind w:firstLine="709"/>
        <w:jc w:val="center"/>
        <w:rPr>
          <w:i/>
          <w:sz w:val="22"/>
          <w:szCs w:val="22"/>
          <w:lang w:val="ru-RU"/>
        </w:rPr>
      </w:pPr>
      <w:r w:rsidRPr="002559C1">
        <w:rPr>
          <w:i/>
          <w:sz w:val="22"/>
          <w:szCs w:val="22"/>
          <w:lang w:val="ru-RU"/>
        </w:rPr>
        <w:t>Рисунок 2</w:t>
      </w:r>
      <w:r w:rsidR="00BA7DA7" w:rsidRPr="002559C1">
        <w:rPr>
          <w:i/>
          <w:sz w:val="22"/>
          <w:szCs w:val="22"/>
          <w:lang w:val="ru-RU"/>
        </w:rPr>
        <w:t>.</w:t>
      </w:r>
      <w:r w:rsidRPr="002559C1">
        <w:rPr>
          <w:i/>
          <w:sz w:val="22"/>
          <w:szCs w:val="22"/>
          <w:lang w:val="ru-RU"/>
        </w:rPr>
        <w:t xml:space="preserve"> Варианты создания накопительной пенсии.</w:t>
      </w:r>
    </w:p>
    <w:p w:rsidR="00DC029F" w:rsidRPr="002559C1" w:rsidRDefault="00E436B7" w:rsidP="00106784">
      <w:pPr>
        <w:spacing w:after="240" w:line="360" w:lineRule="auto"/>
        <w:jc w:val="both"/>
        <w:rPr>
          <w:szCs w:val="24"/>
          <w:lang w:val="ru-RU"/>
        </w:rPr>
      </w:pPr>
      <w:proofErr w:type="gramStart"/>
      <w:r w:rsidRPr="002559C1">
        <w:rPr>
          <w:szCs w:val="24"/>
          <w:lang w:val="ru-RU"/>
        </w:rPr>
        <w:t>Таким образом, если человек ранее не заключал</w:t>
      </w:r>
      <w:r w:rsidR="00692BCE" w:rsidRPr="002559C1">
        <w:rPr>
          <w:szCs w:val="24"/>
          <w:lang w:val="ru-RU"/>
        </w:rPr>
        <w:t xml:space="preserve"> договор с негосударственным пенсионным фондом или частной управляющей компанией</w:t>
      </w:r>
      <w:r w:rsidRPr="002559C1">
        <w:rPr>
          <w:szCs w:val="24"/>
          <w:lang w:val="ru-RU"/>
        </w:rPr>
        <w:t xml:space="preserve"> или же заключал, но в период с 2014 по 2015</w:t>
      </w:r>
      <w:r w:rsidR="00BA7DA7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год</w:t>
      </w:r>
      <w:r w:rsidR="00BA7DA7" w:rsidRPr="002559C1">
        <w:rPr>
          <w:szCs w:val="24"/>
          <w:lang w:val="ru-RU"/>
        </w:rPr>
        <w:t>а</w:t>
      </w:r>
      <w:r w:rsidRPr="002559C1">
        <w:rPr>
          <w:szCs w:val="24"/>
          <w:lang w:val="ru-RU"/>
        </w:rPr>
        <w:t xml:space="preserve"> подаст</w:t>
      </w:r>
      <w:r w:rsidR="00692BCE" w:rsidRPr="002559C1">
        <w:rPr>
          <w:szCs w:val="24"/>
          <w:lang w:val="ru-RU"/>
        </w:rPr>
        <w:t xml:space="preserve"> заявление на отказ, то его</w:t>
      </w:r>
      <w:r w:rsidRPr="002559C1">
        <w:rPr>
          <w:szCs w:val="24"/>
          <w:lang w:val="ru-RU"/>
        </w:rPr>
        <w:t xml:space="preserve"> взносы в накопительную часть составят 0%. Также </w:t>
      </w:r>
      <w:r w:rsidR="00692BCE" w:rsidRPr="002559C1">
        <w:rPr>
          <w:szCs w:val="24"/>
          <w:lang w:val="ru-RU"/>
        </w:rPr>
        <w:t>человек попадает в данную категорию, если он ранее подавал заявление на формирование накопительной части в размере 2%. Заявление можно подать</w:t>
      </w:r>
      <w:proofErr w:type="gramEnd"/>
      <w:r w:rsidR="00692BCE" w:rsidRPr="002559C1">
        <w:rPr>
          <w:szCs w:val="24"/>
          <w:lang w:val="ru-RU"/>
        </w:rPr>
        <w:t xml:space="preserve"> лично в пенсионный фонд или отправить по почте. При отправке по почте заявление должно быть удостоверено нотариусом.</w:t>
      </w:r>
    </w:p>
    <w:p w:rsidR="00692BCE" w:rsidRPr="002559C1" w:rsidRDefault="00692BCE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Для граждан, которые только начинают свою трудовую деятельность, предусмотрен отдельный порядок выбора. Им для принятия взвешенного решения о необходимости формирования накопительной части пенсии выделено пять лет. До тех пор пока они не определились, отчисления в накопительную часть составят 0%</w:t>
      </w:r>
      <w:r w:rsidR="00BA7DA7" w:rsidRPr="002559C1">
        <w:rPr>
          <w:szCs w:val="24"/>
          <w:lang w:val="ru-RU"/>
        </w:rPr>
        <w:t>.</w:t>
      </w:r>
    </w:p>
    <w:p w:rsidR="00692BCE" w:rsidRPr="002559C1" w:rsidRDefault="00692BCE" w:rsidP="00106784">
      <w:pPr>
        <w:spacing w:after="240" w:line="360" w:lineRule="auto"/>
        <w:jc w:val="both"/>
        <w:rPr>
          <w:szCs w:val="24"/>
          <w:lang w:val="ru-RU"/>
        </w:rPr>
      </w:pPr>
      <w:proofErr w:type="gramStart"/>
      <w:r w:rsidRPr="002559C1">
        <w:rPr>
          <w:szCs w:val="24"/>
          <w:lang w:val="ru-RU"/>
        </w:rPr>
        <w:t xml:space="preserve">Накопительная часть может находиться в государственной управляющей компании, которой является «Внешэкономбанк» </w:t>
      </w:r>
      <w:r w:rsidR="00BA7DA7" w:rsidRPr="002559C1">
        <w:rPr>
          <w:szCs w:val="24"/>
          <w:lang w:val="ru-RU"/>
        </w:rPr>
        <w:t>(</w:t>
      </w:r>
      <w:r w:rsidRPr="002559C1">
        <w:rPr>
          <w:szCs w:val="24"/>
          <w:lang w:val="ru-RU"/>
        </w:rPr>
        <w:t>далее</w:t>
      </w:r>
      <w:r w:rsidR="00BA7DA7" w:rsidRPr="002559C1">
        <w:rPr>
          <w:szCs w:val="24"/>
          <w:lang w:val="ru-RU"/>
        </w:rPr>
        <w:t>:</w:t>
      </w:r>
      <w:proofErr w:type="gramEnd"/>
      <w:r w:rsidRPr="002559C1">
        <w:rPr>
          <w:szCs w:val="24"/>
          <w:lang w:val="ru-RU"/>
        </w:rPr>
        <w:t xml:space="preserve"> ВЭБ</w:t>
      </w:r>
      <w:r w:rsidR="00BA7DA7" w:rsidRPr="002559C1">
        <w:rPr>
          <w:szCs w:val="24"/>
          <w:lang w:val="ru-RU"/>
        </w:rPr>
        <w:t>)</w:t>
      </w:r>
      <w:r w:rsidRPr="002559C1">
        <w:rPr>
          <w:szCs w:val="24"/>
          <w:lang w:val="ru-RU"/>
        </w:rPr>
        <w:t>, в выбранной частной управляющей компании</w:t>
      </w:r>
      <w:r w:rsidR="00BA7DA7" w:rsidRPr="002559C1">
        <w:rPr>
          <w:szCs w:val="24"/>
          <w:lang w:val="ru-RU"/>
        </w:rPr>
        <w:t xml:space="preserve"> </w:t>
      </w:r>
      <w:r w:rsidR="00BA7DA7" w:rsidRPr="002559C1">
        <w:rPr>
          <w:szCs w:val="24"/>
          <w:lang w:val="ru-RU"/>
        </w:rPr>
        <w:lastRenderedPageBreak/>
        <w:t>(</w:t>
      </w:r>
      <w:r w:rsidRPr="002559C1">
        <w:rPr>
          <w:szCs w:val="24"/>
          <w:lang w:val="ru-RU"/>
        </w:rPr>
        <w:t>далее</w:t>
      </w:r>
      <w:r w:rsidR="00BA7DA7" w:rsidRPr="002559C1">
        <w:rPr>
          <w:szCs w:val="24"/>
          <w:lang w:val="ru-RU"/>
        </w:rPr>
        <w:t>:</w:t>
      </w:r>
      <w:r w:rsidRPr="002559C1">
        <w:rPr>
          <w:szCs w:val="24"/>
          <w:lang w:val="ru-RU"/>
        </w:rPr>
        <w:t xml:space="preserve"> ЧУК</w:t>
      </w:r>
      <w:r w:rsidR="00BA7DA7" w:rsidRPr="002559C1">
        <w:rPr>
          <w:szCs w:val="24"/>
          <w:lang w:val="ru-RU"/>
        </w:rPr>
        <w:t>)</w:t>
      </w:r>
      <w:r w:rsidRPr="002559C1">
        <w:rPr>
          <w:szCs w:val="24"/>
          <w:lang w:val="ru-RU"/>
        </w:rPr>
        <w:t xml:space="preserve">, а также в негосударственном пенсионном </w:t>
      </w:r>
      <w:proofErr w:type="gramStart"/>
      <w:r w:rsidRPr="002559C1">
        <w:rPr>
          <w:szCs w:val="24"/>
          <w:lang w:val="ru-RU"/>
        </w:rPr>
        <w:t>фонде</w:t>
      </w:r>
      <w:proofErr w:type="gramEnd"/>
      <w:r w:rsidRPr="002559C1">
        <w:rPr>
          <w:szCs w:val="24"/>
          <w:lang w:val="ru-RU"/>
        </w:rPr>
        <w:t xml:space="preserve"> </w:t>
      </w:r>
      <w:r w:rsidR="00BA7DA7" w:rsidRPr="002559C1">
        <w:rPr>
          <w:szCs w:val="24"/>
          <w:lang w:val="ru-RU"/>
        </w:rPr>
        <w:t>(</w:t>
      </w:r>
      <w:r w:rsidRPr="002559C1">
        <w:rPr>
          <w:szCs w:val="24"/>
          <w:lang w:val="ru-RU"/>
        </w:rPr>
        <w:t>далее</w:t>
      </w:r>
      <w:r w:rsidR="00BA7DA7" w:rsidRPr="002559C1">
        <w:rPr>
          <w:szCs w:val="24"/>
          <w:lang w:val="ru-RU"/>
        </w:rPr>
        <w:t>:</w:t>
      </w:r>
      <w:r w:rsidRPr="002559C1">
        <w:rPr>
          <w:szCs w:val="24"/>
          <w:lang w:val="ru-RU"/>
        </w:rPr>
        <w:t xml:space="preserve"> </w:t>
      </w:r>
      <w:proofErr w:type="gramStart"/>
      <w:r w:rsidRPr="002559C1">
        <w:rPr>
          <w:szCs w:val="24"/>
          <w:lang w:val="ru-RU"/>
        </w:rPr>
        <w:t>НПФ</w:t>
      </w:r>
      <w:r w:rsidR="00BA7DA7" w:rsidRPr="002559C1">
        <w:rPr>
          <w:szCs w:val="24"/>
          <w:lang w:val="ru-RU"/>
        </w:rPr>
        <w:t>)</w:t>
      </w:r>
      <w:r w:rsidRPr="002559C1">
        <w:rPr>
          <w:szCs w:val="24"/>
          <w:lang w:val="ru-RU"/>
        </w:rPr>
        <w:t>.</w:t>
      </w:r>
      <w:proofErr w:type="gramEnd"/>
      <w:r w:rsidRPr="002559C1">
        <w:rPr>
          <w:szCs w:val="24"/>
          <w:lang w:val="ru-RU"/>
        </w:rPr>
        <w:t xml:space="preserve"> </w:t>
      </w:r>
      <w:r w:rsidR="00BA7DA7" w:rsidRPr="002559C1">
        <w:rPr>
          <w:szCs w:val="24"/>
          <w:lang w:val="ru-RU"/>
        </w:rPr>
        <w:t>Каждый</w:t>
      </w:r>
      <w:r w:rsidRPr="002559C1">
        <w:rPr>
          <w:szCs w:val="24"/>
          <w:lang w:val="ru-RU"/>
        </w:rPr>
        <w:t xml:space="preserve"> </w:t>
      </w:r>
      <w:r w:rsidR="00BA7DA7" w:rsidRPr="002559C1">
        <w:rPr>
          <w:szCs w:val="24"/>
          <w:lang w:val="ru-RU"/>
        </w:rPr>
        <w:t>ч</w:t>
      </w:r>
      <w:r w:rsidR="00DC438A" w:rsidRPr="002559C1">
        <w:rPr>
          <w:szCs w:val="24"/>
          <w:lang w:val="ru-RU"/>
        </w:rPr>
        <w:t>еловек имеет право сам выбрат</w:t>
      </w:r>
      <w:r w:rsidR="00BA7DA7" w:rsidRPr="002559C1">
        <w:rPr>
          <w:szCs w:val="24"/>
          <w:lang w:val="ru-RU"/>
        </w:rPr>
        <w:t>ь</w:t>
      </w:r>
      <w:r w:rsidR="00DC438A" w:rsidRPr="002559C1">
        <w:rPr>
          <w:szCs w:val="24"/>
          <w:lang w:val="ru-RU"/>
        </w:rPr>
        <w:t xml:space="preserve"> наиболее подходящ</w:t>
      </w:r>
      <w:r w:rsidR="00BA7DA7" w:rsidRPr="002559C1">
        <w:rPr>
          <w:szCs w:val="24"/>
          <w:lang w:val="ru-RU"/>
        </w:rPr>
        <w:t>его</w:t>
      </w:r>
      <w:r w:rsidR="00DC438A" w:rsidRPr="002559C1">
        <w:rPr>
          <w:szCs w:val="24"/>
          <w:lang w:val="ru-RU"/>
        </w:rPr>
        <w:t xml:space="preserve"> для него</w:t>
      </w:r>
      <w:r w:rsidR="00BA7DA7" w:rsidRPr="002559C1">
        <w:rPr>
          <w:szCs w:val="24"/>
          <w:lang w:val="ru-RU"/>
        </w:rPr>
        <w:t xml:space="preserve"> управляющего</w:t>
      </w:r>
      <w:r w:rsidR="00DC438A" w:rsidRPr="002559C1">
        <w:rPr>
          <w:szCs w:val="24"/>
          <w:lang w:val="ru-RU"/>
        </w:rPr>
        <w:t>.</w:t>
      </w:r>
    </w:p>
    <w:p w:rsidR="00692BCE" w:rsidRPr="002559C1" w:rsidRDefault="00692BCE" w:rsidP="00106784">
      <w:pPr>
        <w:spacing w:after="200" w:line="360" w:lineRule="auto"/>
        <w:jc w:val="both"/>
        <w:rPr>
          <w:b/>
          <w:szCs w:val="24"/>
          <w:lang w:val="ru-RU"/>
        </w:rPr>
      </w:pPr>
      <w:r w:rsidRPr="002559C1">
        <w:rPr>
          <w:b/>
          <w:noProof/>
          <w:szCs w:val="24"/>
          <w:lang w:val="ru-RU" w:eastAsia="ru-RU"/>
        </w:rPr>
        <w:drawing>
          <wp:inline distT="0" distB="0" distL="0" distR="0">
            <wp:extent cx="6038850" cy="2943225"/>
            <wp:effectExtent l="95250" t="0" r="952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C438A" w:rsidRPr="002559C1" w:rsidRDefault="00C92BDC" w:rsidP="00106784">
      <w:pPr>
        <w:spacing w:after="200" w:line="360" w:lineRule="auto"/>
        <w:ind w:firstLine="709"/>
        <w:jc w:val="center"/>
        <w:rPr>
          <w:i/>
          <w:sz w:val="22"/>
          <w:szCs w:val="22"/>
          <w:lang w:val="ru-RU"/>
        </w:rPr>
      </w:pPr>
      <w:r w:rsidRPr="002559C1">
        <w:rPr>
          <w:i/>
          <w:sz w:val="22"/>
          <w:szCs w:val="22"/>
          <w:lang w:val="ru-RU"/>
        </w:rPr>
        <w:t>Рисунок 3. Варианты размещения накопительной части пенсии.</w:t>
      </w:r>
    </w:p>
    <w:p w:rsidR="007F645F" w:rsidRPr="002559C1" w:rsidRDefault="00692BCE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Остановимся подробнее на </w:t>
      </w:r>
      <w:proofErr w:type="gramStart"/>
      <w:r w:rsidRPr="002559C1">
        <w:rPr>
          <w:szCs w:val="24"/>
          <w:lang w:val="ru-RU"/>
        </w:rPr>
        <w:t>каждом</w:t>
      </w:r>
      <w:proofErr w:type="gramEnd"/>
      <w:r w:rsidRPr="002559C1">
        <w:rPr>
          <w:szCs w:val="24"/>
          <w:lang w:val="ru-RU"/>
        </w:rPr>
        <w:t xml:space="preserve"> варианте управления накопительной част</w:t>
      </w:r>
      <w:r w:rsidR="00BD1A48" w:rsidRPr="002559C1">
        <w:rPr>
          <w:szCs w:val="24"/>
          <w:lang w:val="ru-RU"/>
        </w:rPr>
        <w:t>ью</w:t>
      </w:r>
      <w:r w:rsidR="00DC438A" w:rsidRPr="002559C1">
        <w:rPr>
          <w:szCs w:val="24"/>
          <w:lang w:val="ru-RU"/>
        </w:rPr>
        <w:t>, с целью осознанного выбора будущего для своей пенсии.</w:t>
      </w:r>
    </w:p>
    <w:p w:rsidR="00361D2D" w:rsidRPr="002559C1" w:rsidRDefault="00AF0E84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Изначально все пенсионные накопления находятся под управлением государственной управляющей компании, в роли которой выступает ВЭБ, но каждый человек имеет право передать управление либо в </w:t>
      </w:r>
      <w:proofErr w:type="gramStart"/>
      <w:r w:rsidRPr="002559C1">
        <w:rPr>
          <w:szCs w:val="24"/>
          <w:lang w:val="ru-RU"/>
        </w:rPr>
        <w:t>выбранную</w:t>
      </w:r>
      <w:proofErr w:type="gramEnd"/>
      <w:r w:rsidRPr="002559C1">
        <w:rPr>
          <w:szCs w:val="24"/>
          <w:lang w:val="ru-RU"/>
        </w:rPr>
        <w:t xml:space="preserve"> УК, либо в НПФ. </w:t>
      </w:r>
      <w:r w:rsidR="00DC438A" w:rsidRPr="002559C1">
        <w:rPr>
          <w:szCs w:val="24"/>
          <w:lang w:val="ru-RU"/>
        </w:rPr>
        <w:t xml:space="preserve">Это делается путем подачи заявления и заключения договора с выбранной компанией или фондом. Заявление можно подать лично или через сайт компании, в которую Вы хотите перевести свои средства. Сотрудник компании подготовит и подпишет с клиентом договор. </w:t>
      </w:r>
      <w:r w:rsidR="00741113" w:rsidRPr="002559C1">
        <w:rPr>
          <w:szCs w:val="24"/>
          <w:lang w:val="ru-RU"/>
        </w:rPr>
        <w:t>Подавать</w:t>
      </w:r>
      <w:r w:rsidR="00361D2D" w:rsidRPr="002559C1">
        <w:rPr>
          <w:szCs w:val="24"/>
          <w:lang w:val="ru-RU"/>
        </w:rPr>
        <w:t xml:space="preserve"> заявлени</w:t>
      </w:r>
      <w:r w:rsidR="00741113" w:rsidRPr="002559C1">
        <w:rPr>
          <w:szCs w:val="24"/>
          <w:lang w:val="ru-RU"/>
        </w:rPr>
        <w:t>е</w:t>
      </w:r>
      <w:r w:rsidR="00361D2D" w:rsidRPr="002559C1">
        <w:rPr>
          <w:szCs w:val="24"/>
          <w:lang w:val="ru-RU"/>
        </w:rPr>
        <w:t xml:space="preserve"> и подпис</w:t>
      </w:r>
      <w:r w:rsidR="00741113" w:rsidRPr="002559C1">
        <w:rPr>
          <w:szCs w:val="24"/>
          <w:lang w:val="ru-RU"/>
        </w:rPr>
        <w:t>ывать</w:t>
      </w:r>
      <w:r w:rsidR="00361D2D" w:rsidRPr="002559C1">
        <w:rPr>
          <w:szCs w:val="24"/>
          <w:lang w:val="ru-RU"/>
        </w:rPr>
        <w:t xml:space="preserve"> договора </w:t>
      </w:r>
      <w:r w:rsidR="00741113" w:rsidRPr="002559C1">
        <w:rPr>
          <w:szCs w:val="24"/>
          <w:lang w:val="ru-RU"/>
        </w:rPr>
        <w:t>можно в течение года вплоть</w:t>
      </w:r>
      <w:r w:rsidR="00BD1A48" w:rsidRPr="002559C1">
        <w:rPr>
          <w:szCs w:val="24"/>
          <w:lang w:val="ru-RU"/>
        </w:rPr>
        <w:t xml:space="preserve"> </w:t>
      </w:r>
      <w:r w:rsidR="00361D2D" w:rsidRPr="002559C1">
        <w:rPr>
          <w:szCs w:val="24"/>
          <w:lang w:val="ru-RU"/>
        </w:rPr>
        <w:t>до 31 декабря</w:t>
      </w:r>
      <w:r w:rsidR="00741113" w:rsidRPr="002559C1">
        <w:rPr>
          <w:szCs w:val="24"/>
          <w:lang w:val="ru-RU"/>
        </w:rPr>
        <w:t>, но</w:t>
      </w:r>
      <w:r w:rsidR="00361D2D" w:rsidRPr="002559C1">
        <w:rPr>
          <w:szCs w:val="24"/>
          <w:lang w:val="ru-RU"/>
        </w:rPr>
        <w:t xml:space="preserve"> </w:t>
      </w:r>
      <w:r w:rsidR="00741113" w:rsidRPr="002559C1">
        <w:rPr>
          <w:szCs w:val="24"/>
          <w:lang w:val="ru-RU"/>
        </w:rPr>
        <w:t>п</w:t>
      </w:r>
      <w:r w:rsidR="00DC438A" w:rsidRPr="002559C1">
        <w:rPr>
          <w:szCs w:val="24"/>
          <w:lang w:val="ru-RU"/>
        </w:rPr>
        <w:t xml:space="preserve">еревод </w:t>
      </w:r>
      <w:r w:rsidR="00741113" w:rsidRPr="002559C1">
        <w:rPr>
          <w:szCs w:val="24"/>
          <w:lang w:val="ru-RU"/>
        </w:rPr>
        <w:t xml:space="preserve">накоплений под управление выбранной организацией будет </w:t>
      </w:r>
      <w:r w:rsidR="00DC438A" w:rsidRPr="002559C1">
        <w:rPr>
          <w:szCs w:val="24"/>
          <w:lang w:val="ru-RU"/>
        </w:rPr>
        <w:t>осуществле</w:t>
      </w:r>
      <w:r w:rsidR="00741113" w:rsidRPr="002559C1">
        <w:rPr>
          <w:szCs w:val="24"/>
          <w:lang w:val="ru-RU"/>
        </w:rPr>
        <w:t>н</w:t>
      </w:r>
      <w:r w:rsidR="00DC438A" w:rsidRPr="002559C1">
        <w:rPr>
          <w:szCs w:val="24"/>
          <w:lang w:val="ru-RU"/>
        </w:rPr>
        <w:t xml:space="preserve"> </w:t>
      </w:r>
      <w:r w:rsidR="00741113" w:rsidRPr="002559C1">
        <w:rPr>
          <w:szCs w:val="24"/>
          <w:lang w:val="ru-RU"/>
        </w:rPr>
        <w:t xml:space="preserve">только в </w:t>
      </w:r>
      <w:proofErr w:type="gramStart"/>
      <w:r w:rsidR="00741113" w:rsidRPr="002559C1">
        <w:rPr>
          <w:szCs w:val="24"/>
          <w:lang w:val="ru-RU"/>
        </w:rPr>
        <w:t>следующем</w:t>
      </w:r>
      <w:proofErr w:type="gramEnd"/>
      <w:r w:rsidR="00741113" w:rsidRPr="002559C1">
        <w:rPr>
          <w:szCs w:val="24"/>
          <w:lang w:val="ru-RU"/>
        </w:rPr>
        <w:t xml:space="preserve"> году </w:t>
      </w:r>
      <w:r w:rsidR="00DC438A" w:rsidRPr="002559C1">
        <w:rPr>
          <w:szCs w:val="24"/>
          <w:lang w:val="ru-RU"/>
        </w:rPr>
        <w:t>до 30 марта, независимо от даты заключения договора.</w:t>
      </w:r>
    </w:p>
    <w:p w:rsidR="00DC438A" w:rsidRPr="002559C1" w:rsidRDefault="00361D2D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При выборе ВЭБ или ЧУК средства остаются и учитываются на счетах в ПФР, а управляются выбранными управляющими ком</w:t>
      </w:r>
      <w:r w:rsidR="00BB2333" w:rsidRPr="002559C1">
        <w:rPr>
          <w:szCs w:val="24"/>
          <w:lang w:val="ru-RU"/>
        </w:rPr>
        <w:t xml:space="preserve">паниями. В </w:t>
      </w:r>
      <w:proofErr w:type="gramStart"/>
      <w:r w:rsidR="00BB2333" w:rsidRPr="002559C1">
        <w:rPr>
          <w:szCs w:val="24"/>
          <w:lang w:val="ru-RU"/>
        </w:rPr>
        <w:t>этом</w:t>
      </w:r>
      <w:proofErr w:type="gramEnd"/>
      <w:r w:rsidR="00BB2333" w:rsidRPr="002559C1">
        <w:rPr>
          <w:szCs w:val="24"/>
          <w:lang w:val="ru-RU"/>
        </w:rPr>
        <w:t xml:space="preserve"> случае пенсию выплачивает ПФР. При переводе денег в НПФ средства учитываются на счетах </w:t>
      </w:r>
      <w:r w:rsidR="00741113" w:rsidRPr="002559C1">
        <w:rPr>
          <w:szCs w:val="24"/>
          <w:lang w:val="ru-RU"/>
        </w:rPr>
        <w:t xml:space="preserve">этого </w:t>
      </w:r>
      <w:r w:rsidR="00BB2333" w:rsidRPr="002559C1">
        <w:rPr>
          <w:szCs w:val="24"/>
          <w:lang w:val="ru-RU"/>
        </w:rPr>
        <w:t>фонда</w:t>
      </w:r>
      <w:r w:rsidR="00741113" w:rsidRPr="002559C1">
        <w:rPr>
          <w:szCs w:val="24"/>
          <w:lang w:val="ru-RU"/>
        </w:rPr>
        <w:t>,</w:t>
      </w:r>
      <w:r w:rsidR="00BB2333" w:rsidRPr="002559C1">
        <w:rPr>
          <w:szCs w:val="24"/>
          <w:lang w:val="ru-RU"/>
        </w:rPr>
        <w:t xml:space="preserve"> и за пенсией необходимо </w:t>
      </w:r>
      <w:r w:rsidR="00741113" w:rsidRPr="002559C1">
        <w:rPr>
          <w:szCs w:val="24"/>
          <w:lang w:val="ru-RU"/>
        </w:rPr>
        <w:t xml:space="preserve">будет </w:t>
      </w:r>
      <w:r w:rsidR="00BB2333" w:rsidRPr="002559C1">
        <w:rPr>
          <w:szCs w:val="24"/>
          <w:lang w:val="ru-RU"/>
        </w:rPr>
        <w:t xml:space="preserve">обращаться </w:t>
      </w:r>
      <w:r w:rsidR="00741113" w:rsidRPr="002559C1">
        <w:rPr>
          <w:szCs w:val="24"/>
          <w:lang w:val="ru-RU"/>
        </w:rPr>
        <w:t>именно туда</w:t>
      </w:r>
      <w:r w:rsidR="00BB2333" w:rsidRPr="002559C1">
        <w:rPr>
          <w:szCs w:val="24"/>
          <w:lang w:val="ru-RU"/>
        </w:rPr>
        <w:t xml:space="preserve">. Инвестирование </w:t>
      </w:r>
      <w:r w:rsidR="00741113" w:rsidRPr="002559C1">
        <w:rPr>
          <w:szCs w:val="24"/>
          <w:lang w:val="ru-RU"/>
        </w:rPr>
        <w:t>средств</w:t>
      </w:r>
      <w:r w:rsidR="00BB2333" w:rsidRPr="002559C1">
        <w:rPr>
          <w:szCs w:val="24"/>
          <w:lang w:val="ru-RU"/>
        </w:rPr>
        <w:t xml:space="preserve"> НПФ осуществляет с привлечением 3</w:t>
      </w:r>
      <w:r w:rsidR="00741113" w:rsidRPr="002559C1">
        <w:rPr>
          <w:szCs w:val="24"/>
          <w:lang w:val="ru-RU"/>
        </w:rPr>
        <w:t>–</w:t>
      </w:r>
      <w:r w:rsidR="00BB2333" w:rsidRPr="002559C1">
        <w:rPr>
          <w:szCs w:val="24"/>
          <w:lang w:val="ru-RU"/>
        </w:rPr>
        <w:t>4 управляющих компаний</w:t>
      </w:r>
      <w:r w:rsidR="00CC4312" w:rsidRPr="002559C1">
        <w:rPr>
          <w:szCs w:val="24"/>
          <w:lang w:val="ru-RU"/>
        </w:rPr>
        <w:t xml:space="preserve">. </w:t>
      </w:r>
      <w:r w:rsidR="005B245E" w:rsidRPr="002559C1">
        <w:rPr>
          <w:szCs w:val="24"/>
          <w:lang w:val="ru-RU"/>
        </w:rPr>
        <w:t xml:space="preserve">Таким образом, у НПФ есть возможность получить больший доход за счет диверсификации активов. </w:t>
      </w:r>
      <w:r w:rsidR="00CC4312" w:rsidRPr="002559C1">
        <w:rPr>
          <w:szCs w:val="24"/>
          <w:lang w:val="ru-RU"/>
        </w:rPr>
        <w:t xml:space="preserve">Структура возможных </w:t>
      </w:r>
      <w:r w:rsidR="00CC4312" w:rsidRPr="002559C1">
        <w:rPr>
          <w:szCs w:val="24"/>
          <w:lang w:val="ru-RU"/>
        </w:rPr>
        <w:lastRenderedPageBreak/>
        <w:t xml:space="preserve">инвестиций также различна. </w:t>
      </w:r>
      <w:r w:rsidR="007A0DAF" w:rsidRPr="002559C1">
        <w:rPr>
          <w:szCs w:val="24"/>
          <w:lang w:val="ru-RU"/>
        </w:rPr>
        <w:t>У негосударственных управляющих компаний она шире, возможностей заработать больше, но и риски</w:t>
      </w:r>
      <w:r w:rsidR="00741113" w:rsidRPr="002559C1">
        <w:rPr>
          <w:szCs w:val="24"/>
          <w:lang w:val="ru-RU"/>
        </w:rPr>
        <w:t>,</w:t>
      </w:r>
      <w:r w:rsidR="007A0DAF" w:rsidRPr="002559C1">
        <w:rPr>
          <w:szCs w:val="24"/>
          <w:lang w:val="ru-RU"/>
        </w:rPr>
        <w:t xml:space="preserve"> соответственно</w:t>
      </w:r>
      <w:r w:rsidR="00741113" w:rsidRPr="002559C1">
        <w:rPr>
          <w:szCs w:val="24"/>
          <w:lang w:val="ru-RU"/>
        </w:rPr>
        <w:t>,</w:t>
      </w:r>
      <w:r w:rsidR="007A0DAF" w:rsidRPr="002559C1">
        <w:rPr>
          <w:szCs w:val="24"/>
          <w:lang w:val="ru-RU"/>
        </w:rPr>
        <w:t xml:space="preserve"> тоже больше.</w:t>
      </w:r>
      <w:r w:rsidR="00B471B1" w:rsidRPr="002559C1">
        <w:rPr>
          <w:szCs w:val="24"/>
          <w:lang w:val="ru-RU"/>
        </w:rPr>
        <w:t xml:space="preserve"> </w:t>
      </w:r>
    </w:p>
    <w:p w:rsidR="00284357" w:rsidRPr="002559C1" w:rsidRDefault="00284357" w:rsidP="00741113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ЧУК, ВЭБ и НПФ: преимущества и недостатки</w:t>
      </w:r>
      <w:r w:rsidR="00741113" w:rsidRPr="002559C1">
        <w:rPr>
          <w:b/>
          <w:szCs w:val="28"/>
          <w:lang w:val="ru-RU"/>
        </w:rPr>
        <w:t xml:space="preserve"> управления ими </w:t>
      </w:r>
      <w:r w:rsidRPr="002559C1">
        <w:rPr>
          <w:b/>
          <w:szCs w:val="28"/>
          <w:lang w:val="ru-RU"/>
        </w:rPr>
        <w:t>накопительной част</w:t>
      </w:r>
      <w:r w:rsidR="00741113" w:rsidRPr="002559C1">
        <w:rPr>
          <w:b/>
          <w:szCs w:val="28"/>
          <w:lang w:val="ru-RU"/>
        </w:rPr>
        <w:t>ью</w:t>
      </w:r>
      <w:r w:rsidRPr="002559C1">
        <w:rPr>
          <w:b/>
          <w:szCs w:val="28"/>
          <w:lang w:val="ru-RU"/>
        </w:rPr>
        <w:t xml:space="preserve"> пенсии.</w:t>
      </w:r>
    </w:p>
    <w:p w:rsidR="00C97ED2" w:rsidRPr="002559C1" w:rsidRDefault="00B471B1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Каждый вариант управления своей накопительной частью имеет свои преимущества и недостатки. </w:t>
      </w:r>
      <w:r w:rsidR="00AF0E84" w:rsidRPr="002559C1">
        <w:rPr>
          <w:szCs w:val="24"/>
          <w:lang w:val="ru-RU"/>
        </w:rPr>
        <w:t xml:space="preserve">Соответственно, каждый человек свободен сам </w:t>
      </w:r>
      <w:proofErr w:type="gramStart"/>
      <w:r w:rsidR="00AF0E84" w:rsidRPr="002559C1">
        <w:rPr>
          <w:szCs w:val="24"/>
          <w:lang w:val="ru-RU"/>
        </w:rPr>
        <w:t>выбирать</w:t>
      </w:r>
      <w:proofErr w:type="gramEnd"/>
      <w:r w:rsidR="00AF0E84" w:rsidRPr="002559C1">
        <w:rPr>
          <w:szCs w:val="24"/>
          <w:lang w:val="ru-RU"/>
        </w:rPr>
        <w:t>, что для него важнее</w:t>
      </w:r>
      <w:r w:rsidR="00741113" w:rsidRPr="002559C1">
        <w:rPr>
          <w:szCs w:val="24"/>
          <w:lang w:val="ru-RU"/>
        </w:rPr>
        <w:t>:</w:t>
      </w:r>
      <w:r w:rsidR="00AF0E84" w:rsidRPr="002559C1">
        <w:rPr>
          <w:szCs w:val="24"/>
          <w:lang w:val="ru-RU"/>
        </w:rPr>
        <w:t xml:space="preserve"> повышенная доходность или сниженные риски. </w:t>
      </w:r>
      <w:r w:rsidRPr="002559C1">
        <w:rPr>
          <w:szCs w:val="24"/>
          <w:lang w:val="ru-RU"/>
        </w:rPr>
        <w:t xml:space="preserve">Кроме того, законодательство разрешает периодически пересматривать свое решение. Как же определиться? Необходимо взвесить все </w:t>
      </w:r>
      <w:r w:rsidR="00741113" w:rsidRPr="002559C1">
        <w:rPr>
          <w:szCs w:val="24"/>
          <w:lang w:val="ru-RU"/>
        </w:rPr>
        <w:t>«</w:t>
      </w:r>
      <w:r w:rsidRPr="002559C1">
        <w:rPr>
          <w:szCs w:val="24"/>
          <w:lang w:val="ru-RU"/>
        </w:rPr>
        <w:t>за</w:t>
      </w:r>
      <w:r w:rsidR="00741113" w:rsidRPr="002559C1">
        <w:rPr>
          <w:szCs w:val="24"/>
          <w:lang w:val="ru-RU"/>
        </w:rPr>
        <w:t>»</w:t>
      </w:r>
      <w:r w:rsidRPr="002559C1">
        <w:rPr>
          <w:szCs w:val="24"/>
          <w:lang w:val="ru-RU"/>
        </w:rPr>
        <w:t xml:space="preserve"> и </w:t>
      </w:r>
      <w:r w:rsidR="00741113" w:rsidRPr="002559C1">
        <w:rPr>
          <w:szCs w:val="24"/>
          <w:lang w:val="ru-RU"/>
        </w:rPr>
        <w:t>«</w:t>
      </w:r>
      <w:r w:rsidRPr="002559C1">
        <w:rPr>
          <w:szCs w:val="24"/>
          <w:lang w:val="ru-RU"/>
        </w:rPr>
        <w:t>против</w:t>
      </w:r>
      <w:r w:rsidR="00741113" w:rsidRPr="002559C1">
        <w:rPr>
          <w:szCs w:val="24"/>
          <w:lang w:val="ru-RU"/>
        </w:rPr>
        <w:t>»</w:t>
      </w:r>
      <w:r w:rsidRPr="002559C1">
        <w:rPr>
          <w:szCs w:val="24"/>
          <w:lang w:val="ru-RU"/>
        </w:rPr>
        <w:t>:</w:t>
      </w:r>
    </w:p>
    <w:p w:rsidR="00284357" w:rsidRPr="002559C1" w:rsidRDefault="00B471B1" w:rsidP="00106784">
      <w:pPr>
        <w:spacing w:after="200" w:line="360" w:lineRule="auto"/>
        <w:jc w:val="center"/>
        <w:rPr>
          <w:i/>
          <w:sz w:val="22"/>
          <w:szCs w:val="22"/>
          <w:lang w:val="ru-RU"/>
        </w:rPr>
      </w:pPr>
      <w:r w:rsidRPr="002559C1">
        <w:rPr>
          <w:b/>
          <w:noProof/>
          <w:szCs w:val="24"/>
          <w:lang w:val="ru-RU" w:eastAsia="ru-RU"/>
        </w:rPr>
        <w:drawing>
          <wp:inline distT="0" distB="0" distL="0" distR="0">
            <wp:extent cx="6124575" cy="4029075"/>
            <wp:effectExtent l="57150" t="1905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C92BDC" w:rsidRPr="002559C1">
        <w:rPr>
          <w:i/>
          <w:sz w:val="22"/>
          <w:szCs w:val="22"/>
          <w:lang w:val="ru-RU"/>
        </w:rPr>
        <w:t>Рисунок 4. Плюсы и минусы размещения пенсионных накоплений.</w:t>
      </w:r>
    </w:p>
    <w:p w:rsidR="00B35ED8" w:rsidRPr="002559C1" w:rsidRDefault="00B35ED8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Во всех случаях формирования накопительной пенсии не стоит беспокоиться о потер</w:t>
      </w:r>
      <w:r w:rsidR="00AA68CD" w:rsidRPr="002559C1">
        <w:rPr>
          <w:szCs w:val="24"/>
          <w:lang w:val="ru-RU"/>
        </w:rPr>
        <w:t>е</w:t>
      </w:r>
      <w:r w:rsidRPr="002559C1">
        <w:rPr>
          <w:szCs w:val="24"/>
          <w:lang w:val="ru-RU"/>
        </w:rPr>
        <w:t xml:space="preserve"> своих средств. Потерять можно только накопленную доходность в </w:t>
      </w:r>
      <w:proofErr w:type="gramStart"/>
      <w:r w:rsidRPr="002559C1">
        <w:rPr>
          <w:szCs w:val="24"/>
          <w:lang w:val="ru-RU"/>
        </w:rPr>
        <w:t>случае</w:t>
      </w:r>
      <w:proofErr w:type="gramEnd"/>
      <w:r w:rsidRPr="002559C1">
        <w:rPr>
          <w:szCs w:val="24"/>
          <w:lang w:val="ru-RU"/>
        </w:rPr>
        <w:t xml:space="preserve"> банкротства НПФ или УК. А взносы так и останутся, так как они страхуются и восполняются в </w:t>
      </w:r>
      <w:proofErr w:type="gramStart"/>
      <w:r w:rsidRPr="002559C1">
        <w:rPr>
          <w:szCs w:val="24"/>
          <w:lang w:val="ru-RU"/>
        </w:rPr>
        <w:t>случае</w:t>
      </w:r>
      <w:proofErr w:type="gramEnd"/>
      <w:r w:rsidRPr="002559C1">
        <w:rPr>
          <w:szCs w:val="24"/>
          <w:lang w:val="ru-RU"/>
        </w:rPr>
        <w:t xml:space="preserve"> отрицательного результата за счет резервов. С 2014 года создается система гарантирования накопительной пенсии, которая будет состоять из двух частей. Первая – это создание резервов внутри фонда, а вторая </w:t>
      </w:r>
      <w:r w:rsidR="00AA68CD" w:rsidRPr="002559C1">
        <w:rPr>
          <w:szCs w:val="24"/>
          <w:lang w:val="ru-RU"/>
        </w:rPr>
        <w:t xml:space="preserve">– </w:t>
      </w:r>
      <w:r w:rsidRPr="002559C1">
        <w:rPr>
          <w:szCs w:val="24"/>
          <w:lang w:val="ru-RU"/>
        </w:rPr>
        <w:t>очень похожа на систему страхования вкладов, т.</w:t>
      </w:r>
      <w:r w:rsidR="00AA68CD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е. НПФ будут осуществлять отчисления во внешний резерв.</w:t>
      </w:r>
      <w:r w:rsidR="003C13E6" w:rsidRPr="002559C1">
        <w:rPr>
          <w:szCs w:val="24"/>
          <w:lang w:val="ru-RU"/>
        </w:rPr>
        <w:t xml:space="preserve"> Кроме того все НПФ должны пройти </w:t>
      </w:r>
      <w:r w:rsidR="003C13E6" w:rsidRPr="002559C1">
        <w:rPr>
          <w:szCs w:val="24"/>
          <w:lang w:val="ru-RU"/>
        </w:rPr>
        <w:lastRenderedPageBreak/>
        <w:t xml:space="preserve">реорганизацию в АО, что тоже является своего рода защитой, так как мелкие фонды </w:t>
      </w:r>
      <w:proofErr w:type="spellStart"/>
      <w:r w:rsidR="00AA68CD" w:rsidRPr="002559C1">
        <w:rPr>
          <w:szCs w:val="24"/>
          <w:lang w:val="ru-RU"/>
        </w:rPr>
        <w:t>само</w:t>
      </w:r>
      <w:r w:rsidR="00AF0E84" w:rsidRPr="002559C1">
        <w:rPr>
          <w:szCs w:val="24"/>
          <w:lang w:val="ru-RU"/>
        </w:rPr>
        <w:t>ликвидируются</w:t>
      </w:r>
      <w:proofErr w:type="spellEnd"/>
      <w:r w:rsidR="003C13E6" w:rsidRPr="002559C1">
        <w:rPr>
          <w:szCs w:val="24"/>
          <w:lang w:val="ru-RU"/>
        </w:rPr>
        <w:t xml:space="preserve"> в </w:t>
      </w:r>
      <w:r w:rsidR="00AA68CD" w:rsidRPr="002559C1">
        <w:rPr>
          <w:szCs w:val="24"/>
          <w:lang w:val="ru-RU"/>
        </w:rPr>
        <w:t>ходе</w:t>
      </w:r>
      <w:r w:rsidR="003C13E6" w:rsidRPr="002559C1">
        <w:rPr>
          <w:szCs w:val="24"/>
          <w:lang w:val="ru-RU"/>
        </w:rPr>
        <w:t xml:space="preserve"> этой процедуры.</w:t>
      </w:r>
      <w:r w:rsidR="001C1D6A" w:rsidRPr="002559C1">
        <w:rPr>
          <w:szCs w:val="24"/>
          <w:lang w:val="ru-RU"/>
        </w:rPr>
        <w:t xml:space="preserve"> </w:t>
      </w:r>
    </w:p>
    <w:p w:rsidR="003C13E6" w:rsidRPr="002559C1" w:rsidRDefault="00AA68CD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Так</w:t>
      </w:r>
      <w:r w:rsidR="0053018D" w:rsidRPr="002559C1">
        <w:rPr>
          <w:szCs w:val="24"/>
          <w:lang w:val="ru-RU"/>
        </w:rPr>
        <w:t xml:space="preserve">же при </w:t>
      </w:r>
      <w:proofErr w:type="gramStart"/>
      <w:r w:rsidR="0053018D" w:rsidRPr="002559C1">
        <w:rPr>
          <w:szCs w:val="24"/>
          <w:lang w:val="ru-RU"/>
        </w:rPr>
        <w:t>принятии</w:t>
      </w:r>
      <w:proofErr w:type="gramEnd"/>
      <w:r w:rsidR="0053018D" w:rsidRPr="002559C1">
        <w:rPr>
          <w:szCs w:val="24"/>
          <w:lang w:val="ru-RU"/>
        </w:rPr>
        <w:t xml:space="preserve"> решения можно сравнить среднюю доходность за</w:t>
      </w:r>
      <w:r w:rsidRPr="002559C1">
        <w:rPr>
          <w:szCs w:val="24"/>
          <w:lang w:val="ru-RU"/>
        </w:rPr>
        <w:t xml:space="preserve"> определенный</w:t>
      </w:r>
      <w:r w:rsidR="0053018D" w:rsidRPr="002559C1">
        <w:rPr>
          <w:szCs w:val="24"/>
          <w:lang w:val="ru-RU"/>
        </w:rPr>
        <w:t xml:space="preserve"> период у различных НПФ и управляющих компаний. </w:t>
      </w:r>
      <w:r w:rsidR="003C13E6" w:rsidRPr="002559C1">
        <w:rPr>
          <w:szCs w:val="24"/>
          <w:lang w:val="ru-RU"/>
        </w:rPr>
        <w:t xml:space="preserve">В </w:t>
      </w:r>
      <w:proofErr w:type="gramStart"/>
      <w:r w:rsidR="003C13E6" w:rsidRPr="002559C1">
        <w:rPr>
          <w:szCs w:val="24"/>
          <w:lang w:val="ru-RU"/>
        </w:rPr>
        <w:t>качестве</w:t>
      </w:r>
      <w:proofErr w:type="gramEnd"/>
      <w:r w:rsidR="003C13E6" w:rsidRPr="002559C1">
        <w:rPr>
          <w:szCs w:val="24"/>
          <w:lang w:val="ru-RU"/>
        </w:rPr>
        <w:t xml:space="preserve"> сравнения уровня дох</w:t>
      </w:r>
      <w:r w:rsidR="00E04DCC" w:rsidRPr="002559C1">
        <w:rPr>
          <w:szCs w:val="24"/>
          <w:lang w:val="ru-RU"/>
        </w:rPr>
        <w:t>одности можно привести следующие таблицы</w:t>
      </w:r>
      <w:r w:rsidR="003C13E6" w:rsidRPr="002559C1">
        <w:rPr>
          <w:szCs w:val="24"/>
          <w:lang w:val="ru-RU"/>
        </w:rPr>
        <w:t>:</w:t>
      </w:r>
    </w:p>
    <w:p w:rsidR="00E04DCC" w:rsidRPr="002559C1" w:rsidRDefault="00E04DCC" w:rsidP="00AA68CD">
      <w:pPr>
        <w:spacing w:after="200" w:line="360" w:lineRule="auto"/>
        <w:jc w:val="center"/>
        <w:rPr>
          <w:b/>
          <w:sz w:val="22"/>
          <w:szCs w:val="22"/>
          <w:lang w:val="ru-RU"/>
        </w:rPr>
      </w:pPr>
      <w:r w:rsidRPr="002559C1">
        <w:rPr>
          <w:b/>
          <w:sz w:val="22"/>
          <w:szCs w:val="22"/>
          <w:lang w:val="ru-RU"/>
        </w:rPr>
        <w:t xml:space="preserve">Таблица 1. </w:t>
      </w:r>
      <w:proofErr w:type="spellStart"/>
      <w:r w:rsidRPr="002559C1">
        <w:rPr>
          <w:b/>
          <w:sz w:val="22"/>
          <w:szCs w:val="22"/>
          <w:lang w:val="ru-RU"/>
        </w:rPr>
        <w:t>Рэнкинг</w:t>
      </w:r>
      <w:proofErr w:type="spellEnd"/>
      <w:r w:rsidRPr="002559C1">
        <w:rPr>
          <w:b/>
          <w:sz w:val="22"/>
          <w:szCs w:val="22"/>
          <w:lang w:val="ru-RU"/>
        </w:rPr>
        <w:t xml:space="preserve"> </w:t>
      </w:r>
      <w:r w:rsidR="00994903" w:rsidRPr="002559C1">
        <w:rPr>
          <w:b/>
          <w:sz w:val="22"/>
          <w:szCs w:val="22"/>
          <w:lang w:val="ru-RU"/>
        </w:rPr>
        <w:t xml:space="preserve">средней </w:t>
      </w:r>
      <w:r w:rsidRPr="002559C1">
        <w:rPr>
          <w:b/>
          <w:sz w:val="22"/>
          <w:szCs w:val="22"/>
          <w:lang w:val="ru-RU"/>
        </w:rPr>
        <w:t xml:space="preserve">доходности УК за </w:t>
      </w:r>
      <w:r w:rsidR="00AA68CD" w:rsidRPr="002559C1">
        <w:rPr>
          <w:b/>
          <w:sz w:val="22"/>
          <w:szCs w:val="22"/>
          <w:lang w:val="ru-RU"/>
        </w:rPr>
        <w:t>2010–2012</w:t>
      </w:r>
      <w:r w:rsidRPr="002559C1">
        <w:rPr>
          <w:b/>
          <w:sz w:val="22"/>
          <w:szCs w:val="22"/>
          <w:lang w:val="ru-RU"/>
        </w:rPr>
        <w:t xml:space="preserve"> года</w:t>
      </w:r>
      <w:r w:rsidRPr="002559C1">
        <w:rPr>
          <w:rStyle w:val="ad"/>
          <w:b/>
          <w:sz w:val="22"/>
          <w:szCs w:val="22"/>
          <w:lang w:val="ru-RU"/>
        </w:rPr>
        <w:footnoteReference w:id="1"/>
      </w:r>
      <w:r w:rsidRPr="002559C1">
        <w:rPr>
          <w:b/>
          <w:sz w:val="22"/>
          <w:szCs w:val="22"/>
          <w:lang w:val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17"/>
        <w:gridCol w:w="5883"/>
        <w:gridCol w:w="3254"/>
      </w:tblGrid>
      <w:tr w:rsidR="00E04DCC" w:rsidRPr="002559C1" w:rsidTr="00AA68CD">
        <w:trPr>
          <w:trHeight w:val="450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:rsidR="00E04DCC" w:rsidRPr="002559C1" w:rsidRDefault="00E04DCC" w:rsidP="00106784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№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04DCC" w:rsidRPr="002559C1" w:rsidRDefault="00E04DCC" w:rsidP="00106784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УК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E04DCC" w:rsidRPr="002559C1" w:rsidRDefault="00E04DCC" w:rsidP="00AA68CD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За 3 года (31.12.2009</w:t>
            </w:r>
            <w:r w:rsidR="00AA68CD"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–</w:t>
            </w: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31.12.2012)</w:t>
            </w:r>
            <w:r w:rsidR="00F639C8"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, в % </w:t>
            </w:r>
            <w:proofErr w:type="gramStart"/>
            <w:r w:rsidR="00F639C8"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годовых</w:t>
            </w:r>
            <w:proofErr w:type="gramEnd"/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Allianz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Investments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F639C8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7.81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СОЛИД Менеджмент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12.92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 xml:space="preserve">ТКБ БНП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Париба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Инвестмент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Партнерс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8.53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4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ВТБ Капитал Управление Активами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9.25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Базис-Инвест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6.43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Лидер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8.38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Брокеркредитсервис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8.09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РЕГИОН Портфельные инвестиции, ООО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9.02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9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БИН ФИНАМ Групп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6.03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10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Сбербанк Управление Активами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7.68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ВЭБ (</w:t>
            </w:r>
            <w:r w:rsidR="00AF0E84" w:rsidRPr="002559C1">
              <w:rPr>
                <w:rFonts w:eastAsia="Times New Roman"/>
                <w:szCs w:val="24"/>
                <w:lang w:val="ru-RU" w:eastAsia="ru-RU"/>
              </w:rPr>
              <w:t>расширенный</w:t>
            </w:r>
            <w:r w:rsidRPr="002559C1">
              <w:rPr>
                <w:rFonts w:eastAsia="Times New Roman"/>
                <w:szCs w:val="24"/>
                <w:lang w:val="ru-RU" w:eastAsia="ru-RU"/>
              </w:rPr>
              <w:t>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7.42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Пенсионная сберегательная компания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5.83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ТРАНСФИНГРУП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0.00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14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КапиталЪ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7.57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БФА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6.38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РФЦ-Капитал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9.02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 xml:space="preserve">РЕГИОН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ЭсМ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>, ЗАО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8.05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18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ИДжи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Кэпитал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Партнерс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8.32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19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РЕГИОН Траст, ООО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8.04</w:t>
            </w:r>
          </w:p>
        </w:tc>
      </w:tr>
      <w:tr w:rsidR="00E04DCC" w:rsidRPr="002559C1" w:rsidTr="00AA68CD">
        <w:trPr>
          <w:trHeight w:val="255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20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E04DCC" w:rsidRPr="002559C1" w:rsidRDefault="00E04DCC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ВЭБ (консервативный)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E04DCC" w:rsidRPr="002559C1" w:rsidRDefault="00F639C8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7.51</w:t>
            </w:r>
          </w:p>
        </w:tc>
      </w:tr>
    </w:tbl>
    <w:p w:rsidR="00AA68CD" w:rsidRPr="002559C1" w:rsidRDefault="00AA68CD" w:rsidP="00106784">
      <w:pPr>
        <w:spacing w:after="200" w:line="360" w:lineRule="auto"/>
        <w:jc w:val="both"/>
        <w:rPr>
          <w:b/>
          <w:sz w:val="22"/>
          <w:szCs w:val="22"/>
          <w:lang w:val="ru-RU"/>
        </w:rPr>
      </w:pPr>
    </w:p>
    <w:p w:rsidR="00F639C8" w:rsidRPr="002559C1" w:rsidRDefault="00F639C8" w:rsidP="00106784">
      <w:pPr>
        <w:spacing w:after="200" w:line="360" w:lineRule="auto"/>
        <w:jc w:val="both"/>
        <w:rPr>
          <w:b/>
          <w:sz w:val="22"/>
          <w:szCs w:val="22"/>
          <w:lang w:val="ru-RU"/>
        </w:rPr>
      </w:pPr>
    </w:p>
    <w:p w:rsidR="003C13E6" w:rsidRPr="002559C1" w:rsidRDefault="0053018D" w:rsidP="00F639C8">
      <w:pPr>
        <w:keepNext/>
        <w:spacing w:after="200" w:line="360" w:lineRule="auto"/>
        <w:jc w:val="center"/>
        <w:rPr>
          <w:b/>
          <w:sz w:val="22"/>
          <w:szCs w:val="22"/>
          <w:lang w:val="ru-RU"/>
        </w:rPr>
      </w:pPr>
      <w:r w:rsidRPr="002559C1">
        <w:rPr>
          <w:b/>
          <w:sz w:val="22"/>
          <w:szCs w:val="22"/>
          <w:lang w:val="ru-RU"/>
        </w:rPr>
        <w:lastRenderedPageBreak/>
        <w:t xml:space="preserve">Таблица </w:t>
      </w:r>
      <w:r w:rsidR="00AA68CD" w:rsidRPr="002559C1">
        <w:rPr>
          <w:b/>
          <w:sz w:val="22"/>
          <w:szCs w:val="22"/>
          <w:lang w:val="ru-RU"/>
        </w:rPr>
        <w:t>2</w:t>
      </w:r>
      <w:r w:rsidRPr="002559C1">
        <w:rPr>
          <w:b/>
          <w:sz w:val="22"/>
          <w:szCs w:val="22"/>
          <w:lang w:val="ru-RU"/>
        </w:rPr>
        <w:t xml:space="preserve">. </w:t>
      </w:r>
      <w:proofErr w:type="spellStart"/>
      <w:r w:rsidRPr="002559C1">
        <w:rPr>
          <w:b/>
          <w:sz w:val="22"/>
          <w:szCs w:val="22"/>
          <w:lang w:val="ru-RU"/>
        </w:rPr>
        <w:t>Рэнкинг</w:t>
      </w:r>
      <w:proofErr w:type="spellEnd"/>
      <w:r w:rsidRPr="002559C1">
        <w:rPr>
          <w:b/>
          <w:sz w:val="22"/>
          <w:szCs w:val="22"/>
          <w:lang w:val="ru-RU"/>
        </w:rPr>
        <w:t xml:space="preserve"> средней доходности НПФ за </w:t>
      </w:r>
      <w:r w:rsidR="00AA68CD" w:rsidRPr="002559C1">
        <w:rPr>
          <w:b/>
          <w:sz w:val="22"/>
          <w:szCs w:val="22"/>
          <w:lang w:val="ru-RU"/>
        </w:rPr>
        <w:t>2010–2012</w:t>
      </w:r>
      <w:r w:rsidRPr="002559C1">
        <w:rPr>
          <w:b/>
          <w:sz w:val="22"/>
          <w:szCs w:val="22"/>
          <w:lang w:val="ru-RU"/>
        </w:rPr>
        <w:t xml:space="preserve"> года</w:t>
      </w:r>
      <w:r w:rsidRPr="002559C1">
        <w:rPr>
          <w:rStyle w:val="ad"/>
          <w:b/>
          <w:sz w:val="22"/>
          <w:szCs w:val="22"/>
          <w:lang w:val="ru-RU"/>
        </w:rPr>
        <w:footnoteReference w:id="2"/>
      </w:r>
      <w:r w:rsidRPr="002559C1">
        <w:rPr>
          <w:b/>
          <w:sz w:val="22"/>
          <w:szCs w:val="22"/>
          <w:lang w:val="ru-RU"/>
        </w:rPr>
        <w:t>.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820"/>
        <w:gridCol w:w="5926"/>
        <w:gridCol w:w="3108"/>
      </w:tblGrid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vAlign w:val="center"/>
            <w:hideMark/>
          </w:tcPr>
          <w:p w:rsidR="00994903" w:rsidRPr="002559C1" w:rsidRDefault="00994903" w:rsidP="00F639C8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№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94903" w:rsidRPr="002559C1" w:rsidRDefault="00994903" w:rsidP="00F639C8">
            <w:pPr>
              <w:jc w:val="center"/>
              <w:rPr>
                <w:rFonts w:eastAsia="Times New Roman"/>
                <w:b/>
                <w:bCs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НПФ</w:t>
            </w: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:rsidR="00994903" w:rsidRPr="002559C1" w:rsidRDefault="00F639C8" w:rsidP="00F639C8">
            <w:pPr>
              <w:jc w:val="center"/>
              <w:rPr>
                <w:rFonts w:eastAsia="Times New Roman"/>
                <w:bCs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 xml:space="preserve">За 3 года (31.12.2009–31.12.2012), в % </w:t>
            </w:r>
            <w:proofErr w:type="gramStart"/>
            <w:r w:rsidRPr="002559C1">
              <w:rPr>
                <w:rFonts w:eastAsia="Times New Roman"/>
                <w:b/>
                <w:bCs/>
                <w:szCs w:val="24"/>
                <w:lang w:val="ru-RU" w:eastAsia="ru-RU"/>
              </w:rPr>
              <w:t>годовых</w:t>
            </w:r>
            <w:proofErr w:type="gramEnd"/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Согласие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7,29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АПК-ФОНД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5,68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ВТБ Пенсионный фонд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7,75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4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Подольский НПФ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7,68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Социум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8,00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Тихий Дон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6,23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Социальный мир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6,77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Ренессанс Жизнь и Пенсии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8,78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9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ОБРАЗОВАНИЕ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6,72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10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 xml:space="preserve">НПФ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Дженерали</w:t>
            </w:r>
            <w:proofErr w:type="spellEnd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ППФ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6,94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ВНИИЭФ-ГАРАНТ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7,52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Торгово-промышленный пенсионный фонд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11,66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Урал ФД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6,75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14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ГАЗФОНД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7,41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УРАЛСИБ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7,88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Кооперация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7,64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Участие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5,68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18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Магнит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4,93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19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Благоденствие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7,49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20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Телеком-Союз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8,54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21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РЕГИОНФОНД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7,10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22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 xml:space="preserve">НПФ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Райффайзен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6,99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23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F639C8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</w:t>
            </w:r>
            <w:proofErr w:type="gramStart"/>
            <w:r w:rsidRPr="002559C1">
              <w:rPr>
                <w:rFonts w:eastAsia="Times New Roman"/>
                <w:szCs w:val="24"/>
                <w:lang w:val="ru-RU" w:eastAsia="ru-RU"/>
              </w:rPr>
              <w:t xml:space="preserve"> П</w:t>
            </w:r>
            <w:proofErr w:type="gramEnd"/>
            <w:r w:rsidRPr="002559C1">
              <w:rPr>
                <w:rFonts w:eastAsia="Times New Roman"/>
                <w:szCs w:val="24"/>
                <w:lang w:val="ru-RU" w:eastAsia="ru-RU"/>
              </w:rPr>
              <w:t>ервый промышленный</w:t>
            </w:r>
            <w:r w:rsidR="00994903" w:rsidRPr="002559C1">
              <w:rPr>
                <w:rFonts w:eastAsia="Times New Roman"/>
                <w:szCs w:val="24"/>
                <w:lang w:val="ru-RU" w:eastAsia="ru-RU"/>
              </w:rPr>
              <w:t xml:space="preserve"> альянс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8,62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24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Европейский пенсионный фонд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2,78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25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СТАЙЕР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5,03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26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Капитан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6,61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27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Время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7,88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28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ННФПСО Металлургов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7,67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29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 xml:space="preserve">НПФ АО </w:t>
            </w:r>
            <w:proofErr w:type="spellStart"/>
            <w:r w:rsidRPr="002559C1">
              <w:rPr>
                <w:rFonts w:eastAsia="Times New Roman"/>
                <w:szCs w:val="24"/>
                <w:lang w:val="ru-RU" w:eastAsia="ru-RU"/>
              </w:rPr>
              <w:t>Мосэнерго</w:t>
            </w:r>
            <w:proofErr w:type="spellEnd"/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2,72</w:t>
            </w:r>
          </w:p>
        </w:tc>
      </w:tr>
      <w:tr w:rsidR="00994903" w:rsidRPr="002559C1" w:rsidTr="00F639C8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30</w:t>
            </w:r>
          </w:p>
        </w:tc>
        <w:tc>
          <w:tcPr>
            <w:tcW w:w="3760" w:type="dxa"/>
            <w:shd w:val="clear" w:color="auto" w:fill="auto"/>
            <w:noWrap/>
            <w:vAlign w:val="center"/>
            <w:hideMark/>
          </w:tcPr>
          <w:p w:rsidR="00994903" w:rsidRPr="002559C1" w:rsidRDefault="00994903" w:rsidP="00106784">
            <w:pPr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НПФ МДМ</w:t>
            </w:r>
          </w:p>
        </w:tc>
        <w:tc>
          <w:tcPr>
            <w:tcW w:w="1972" w:type="dxa"/>
            <w:shd w:val="clear" w:color="auto" w:fill="auto"/>
            <w:noWrap/>
            <w:vAlign w:val="bottom"/>
            <w:hideMark/>
          </w:tcPr>
          <w:p w:rsidR="00994903" w:rsidRPr="002559C1" w:rsidRDefault="00994903" w:rsidP="00106784">
            <w:pPr>
              <w:jc w:val="right"/>
              <w:rPr>
                <w:rFonts w:eastAsia="Times New Roman"/>
                <w:szCs w:val="24"/>
                <w:lang w:val="ru-RU" w:eastAsia="ru-RU"/>
              </w:rPr>
            </w:pPr>
            <w:r w:rsidRPr="002559C1">
              <w:rPr>
                <w:rFonts w:eastAsia="Times New Roman"/>
                <w:szCs w:val="24"/>
                <w:lang w:val="ru-RU" w:eastAsia="ru-RU"/>
              </w:rPr>
              <w:t>5,41</w:t>
            </w:r>
          </w:p>
        </w:tc>
      </w:tr>
    </w:tbl>
    <w:p w:rsidR="00994903" w:rsidRPr="002559C1" w:rsidRDefault="00674307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lastRenderedPageBreak/>
        <w:t>При выборе управляющей компании человек имеет возможность выбрать вариант инвестиционного портфеля: консервативный (как правило, государственные ценные бумаги) и расширенный (государственные ценные бумаги плюс бумаги предприятий).</w:t>
      </w:r>
    </w:p>
    <w:p w:rsidR="00163FF3" w:rsidRPr="002559C1" w:rsidRDefault="00F639C8" w:rsidP="00F639C8">
      <w:pPr>
        <w:pStyle w:val="2"/>
        <w:spacing w:after="120"/>
        <w:rPr>
          <w:rFonts w:ascii="Times New Roman" w:hAnsi="Times New Roman" w:cs="Times New Roman"/>
          <w:bCs w:val="0"/>
          <w:color w:val="auto"/>
          <w:sz w:val="28"/>
          <w:lang w:val="ru-RU"/>
        </w:rPr>
      </w:pPr>
      <w:bookmarkStart w:id="2" w:name="_Toc388596843"/>
      <w:r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Д</w:t>
      </w:r>
      <w:r w:rsidR="00284357"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обровольное пенсионное обеспечение, как инструмент формирования пенсионных накоплений</w:t>
      </w:r>
      <w:r w:rsidR="00163FF3"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.</w:t>
      </w:r>
      <w:bookmarkEnd w:id="2"/>
    </w:p>
    <w:p w:rsidR="00F579A0" w:rsidRPr="002559C1" w:rsidRDefault="00284357" w:rsidP="00F639C8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Принципы работы добровольного пенсионного обеспечения</w:t>
      </w:r>
      <w:r w:rsidR="00A63325" w:rsidRPr="002559C1">
        <w:rPr>
          <w:b/>
          <w:szCs w:val="28"/>
          <w:lang w:val="ru-RU"/>
        </w:rPr>
        <w:t>.</w:t>
      </w:r>
    </w:p>
    <w:p w:rsidR="0090151C" w:rsidRPr="002559C1" w:rsidRDefault="00F639C8" w:rsidP="00F639C8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Часто, в</w:t>
      </w:r>
      <w:r w:rsidR="00674307" w:rsidRPr="002559C1">
        <w:rPr>
          <w:szCs w:val="24"/>
          <w:lang w:val="ru-RU"/>
        </w:rPr>
        <w:t xml:space="preserve"> связи с невысоким уровнем заработной платы</w:t>
      </w:r>
      <w:r w:rsidRPr="002559C1">
        <w:rPr>
          <w:szCs w:val="24"/>
          <w:lang w:val="ru-RU"/>
        </w:rPr>
        <w:t>,</w:t>
      </w:r>
      <w:r w:rsidR="00674307" w:rsidRPr="002559C1">
        <w:rPr>
          <w:szCs w:val="24"/>
          <w:lang w:val="ru-RU"/>
        </w:rPr>
        <w:t xml:space="preserve"> размер предполагаемой пенсии, независимо от выбора схемы</w:t>
      </w:r>
      <w:r w:rsidRPr="002559C1">
        <w:rPr>
          <w:szCs w:val="24"/>
          <w:lang w:val="ru-RU"/>
        </w:rPr>
        <w:t xml:space="preserve"> –</w:t>
      </w:r>
      <w:r w:rsidR="00674307" w:rsidRPr="002559C1">
        <w:rPr>
          <w:szCs w:val="24"/>
          <w:lang w:val="ru-RU"/>
        </w:rPr>
        <w:t xml:space="preserve"> страховая или страховая + накопительная </w:t>
      </w:r>
      <w:r w:rsidRPr="002559C1">
        <w:rPr>
          <w:szCs w:val="24"/>
          <w:lang w:val="ru-RU"/>
        </w:rPr>
        <w:t xml:space="preserve">– </w:t>
      </w:r>
      <w:r w:rsidR="00674307" w:rsidRPr="002559C1">
        <w:rPr>
          <w:szCs w:val="24"/>
          <w:lang w:val="ru-RU"/>
        </w:rPr>
        <w:t xml:space="preserve">недостаточен для обеспечения </w:t>
      </w:r>
      <w:r w:rsidRPr="002559C1">
        <w:rPr>
          <w:szCs w:val="24"/>
          <w:lang w:val="ru-RU"/>
        </w:rPr>
        <w:t xml:space="preserve">достойного уровня жизни в </w:t>
      </w:r>
      <w:proofErr w:type="spellStart"/>
      <w:r w:rsidRPr="002559C1">
        <w:rPr>
          <w:szCs w:val="24"/>
          <w:lang w:val="ru-RU"/>
        </w:rPr>
        <w:t>после</w:t>
      </w:r>
      <w:r w:rsidR="00674307" w:rsidRPr="002559C1">
        <w:rPr>
          <w:szCs w:val="24"/>
          <w:lang w:val="ru-RU"/>
        </w:rPr>
        <w:t>трудовой</w:t>
      </w:r>
      <w:proofErr w:type="spellEnd"/>
      <w:r w:rsidR="00674307" w:rsidRPr="002559C1">
        <w:rPr>
          <w:szCs w:val="24"/>
          <w:lang w:val="ru-RU"/>
        </w:rPr>
        <w:t xml:space="preserve"> период. </w:t>
      </w:r>
      <w:r w:rsidRPr="002559C1">
        <w:rPr>
          <w:szCs w:val="24"/>
          <w:lang w:val="ru-RU"/>
        </w:rPr>
        <w:t>Но с</w:t>
      </w:r>
      <w:r w:rsidR="00674307" w:rsidRPr="002559C1">
        <w:rPr>
          <w:szCs w:val="24"/>
          <w:lang w:val="ru-RU"/>
        </w:rPr>
        <w:t>уществует возможность увеличить свое пенсионное обеспечение за счет добровольных взносов в НПФ</w:t>
      </w:r>
      <w:r w:rsidR="00B378FC" w:rsidRPr="002559C1">
        <w:rPr>
          <w:szCs w:val="24"/>
          <w:lang w:val="ru-RU"/>
        </w:rPr>
        <w:t xml:space="preserve"> или страховую компанию</w:t>
      </w:r>
      <w:r w:rsidR="00B378FC" w:rsidRPr="002559C1">
        <w:rPr>
          <w:rStyle w:val="ad"/>
          <w:szCs w:val="24"/>
          <w:lang w:val="ru-RU"/>
        </w:rPr>
        <w:footnoteReference w:id="3"/>
      </w:r>
      <w:r w:rsidR="00674307" w:rsidRPr="002559C1">
        <w:rPr>
          <w:szCs w:val="24"/>
          <w:lang w:val="ru-RU"/>
        </w:rPr>
        <w:t>.</w:t>
      </w:r>
      <w:r w:rsidR="00B378FC" w:rsidRPr="002559C1">
        <w:rPr>
          <w:szCs w:val="24"/>
          <w:lang w:val="ru-RU"/>
        </w:rPr>
        <w:t xml:space="preserve"> В настоящей главе речь пойдет об НПФ.</w:t>
      </w:r>
    </w:p>
    <w:p w:rsidR="00674307" w:rsidRPr="002559C1" w:rsidRDefault="0090151C" w:rsidP="00106784">
      <w:pPr>
        <w:spacing w:after="200" w:line="360" w:lineRule="auto"/>
        <w:jc w:val="center"/>
        <w:rPr>
          <w:i/>
          <w:sz w:val="22"/>
          <w:szCs w:val="22"/>
          <w:lang w:val="ru-RU"/>
        </w:rPr>
      </w:pPr>
      <w:r w:rsidRPr="002559C1">
        <w:rPr>
          <w:noProof/>
          <w:szCs w:val="24"/>
          <w:lang w:val="ru-RU" w:eastAsia="ru-RU"/>
        </w:rPr>
        <w:drawing>
          <wp:inline distT="0" distB="0" distL="0" distR="0">
            <wp:extent cx="6019800" cy="2286000"/>
            <wp:effectExtent l="95250" t="0" r="952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C92BDC" w:rsidRPr="002559C1">
        <w:rPr>
          <w:i/>
          <w:sz w:val="22"/>
          <w:szCs w:val="22"/>
          <w:lang w:val="ru-RU"/>
        </w:rPr>
        <w:t>Рисунок 5. Процесс создания добровольной пенсии в НПФ.</w:t>
      </w:r>
    </w:p>
    <w:p w:rsidR="0090151C" w:rsidRPr="002559C1" w:rsidRDefault="0090151C" w:rsidP="00F639C8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По законодательству данные взносы могут облагаться налогом на доходы физических лиц в </w:t>
      </w:r>
      <w:proofErr w:type="gramStart"/>
      <w:r w:rsidRPr="002559C1">
        <w:rPr>
          <w:szCs w:val="24"/>
          <w:lang w:val="ru-RU"/>
        </w:rPr>
        <w:t>случаях</w:t>
      </w:r>
      <w:proofErr w:type="gramEnd"/>
      <w:r w:rsidRPr="002559C1">
        <w:rPr>
          <w:szCs w:val="24"/>
          <w:lang w:val="ru-RU"/>
        </w:rPr>
        <w:t>:</w:t>
      </w:r>
    </w:p>
    <w:p w:rsidR="0090151C" w:rsidRPr="002559C1" w:rsidRDefault="0090151C" w:rsidP="00743785">
      <w:pPr>
        <w:pStyle w:val="a3"/>
        <w:numPr>
          <w:ilvl w:val="0"/>
          <w:numId w:val="4"/>
        </w:numPr>
        <w:spacing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Если взносы осуществлялись в пользу третьего лица, то с пенсии или выкупной суммы пенсионер обязан оплатить 13%</w:t>
      </w:r>
    </w:p>
    <w:p w:rsidR="0090151C" w:rsidRPr="002559C1" w:rsidRDefault="0090151C" w:rsidP="00743785">
      <w:pPr>
        <w:pStyle w:val="a3"/>
        <w:numPr>
          <w:ilvl w:val="0"/>
          <w:numId w:val="4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Если человек расторг договор, то с полученного дохода, необходимо оплатить 13%.</w:t>
      </w:r>
    </w:p>
    <w:p w:rsidR="0090151C" w:rsidRPr="002559C1" w:rsidRDefault="0090151C" w:rsidP="001C1D6A">
      <w:pPr>
        <w:pStyle w:val="a3"/>
        <w:spacing w:line="360" w:lineRule="auto"/>
        <w:ind w:left="0" w:firstLine="0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В то же время</w:t>
      </w:r>
      <w:r w:rsidR="001C1D6A" w:rsidRPr="002559C1">
        <w:rPr>
          <w:rFonts w:cs="Times New Roman"/>
          <w:szCs w:val="24"/>
        </w:rPr>
        <w:t>,</w:t>
      </w:r>
      <w:r w:rsidRPr="002559C1">
        <w:rPr>
          <w:rFonts w:cs="Times New Roman"/>
          <w:szCs w:val="24"/>
        </w:rPr>
        <w:t xml:space="preserve"> если человек осуществляет взносы в пользу себя, супруг</w:t>
      </w:r>
      <w:proofErr w:type="gramStart"/>
      <w:r w:rsidRPr="002559C1">
        <w:rPr>
          <w:rFonts w:cs="Times New Roman"/>
          <w:szCs w:val="24"/>
        </w:rPr>
        <w:t>а(</w:t>
      </w:r>
      <w:proofErr w:type="gramEnd"/>
      <w:r w:rsidR="001C1D6A" w:rsidRPr="002559C1">
        <w:rPr>
          <w:rFonts w:cs="Times New Roman"/>
          <w:szCs w:val="24"/>
        </w:rPr>
        <w:t>-</w:t>
      </w:r>
      <w:r w:rsidRPr="002559C1">
        <w:rPr>
          <w:rFonts w:cs="Times New Roman"/>
          <w:szCs w:val="24"/>
        </w:rPr>
        <w:t>и) или родителей, то он может получить налоговый вычет</w:t>
      </w:r>
      <w:r w:rsidR="00BD6689" w:rsidRPr="002559C1">
        <w:rPr>
          <w:rFonts w:cs="Times New Roman"/>
          <w:szCs w:val="24"/>
        </w:rPr>
        <w:t xml:space="preserve"> с сумм уплаченного налога.</w:t>
      </w:r>
      <w:r w:rsidR="00DF388F" w:rsidRPr="002559C1">
        <w:rPr>
          <w:rFonts w:cs="Times New Roman"/>
          <w:szCs w:val="24"/>
        </w:rPr>
        <w:t xml:space="preserve"> Размер социального налогового вычета ограничен закон</w:t>
      </w:r>
      <w:r w:rsidR="001C1D6A" w:rsidRPr="002559C1">
        <w:rPr>
          <w:rFonts w:cs="Times New Roman"/>
          <w:szCs w:val="24"/>
        </w:rPr>
        <w:t>ом</w:t>
      </w:r>
      <w:r w:rsidR="00DF388F" w:rsidRPr="002559C1">
        <w:rPr>
          <w:rFonts w:cs="Times New Roman"/>
          <w:szCs w:val="24"/>
        </w:rPr>
        <w:t>: не более 100 000 рублей</w:t>
      </w:r>
      <w:r w:rsidR="001C1D6A" w:rsidRPr="002559C1">
        <w:rPr>
          <w:rFonts w:cs="Times New Roman"/>
          <w:szCs w:val="24"/>
        </w:rPr>
        <w:t>.</w:t>
      </w:r>
      <w:r w:rsidR="00BD6689" w:rsidRPr="002559C1">
        <w:rPr>
          <w:rFonts w:cs="Times New Roman"/>
          <w:szCs w:val="24"/>
        </w:rPr>
        <w:t xml:space="preserve"> </w:t>
      </w:r>
    </w:p>
    <w:p w:rsidR="00221E6B" w:rsidRPr="002559C1" w:rsidRDefault="00BD6689" w:rsidP="001C1D6A">
      <w:pPr>
        <w:pStyle w:val="a3"/>
        <w:spacing w:after="240" w:line="360" w:lineRule="auto"/>
        <w:ind w:left="0" w:firstLine="0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lastRenderedPageBreak/>
        <w:t>Сумма добровольного пенсионного обеспечения подлежит наследованию либо по закону через 6 месяцев, либо</w:t>
      </w:r>
      <w:r w:rsidR="00B42D89" w:rsidRPr="002559C1">
        <w:rPr>
          <w:rFonts w:cs="Times New Roman"/>
          <w:szCs w:val="24"/>
        </w:rPr>
        <w:t>,</w:t>
      </w:r>
      <w:r w:rsidRPr="002559C1">
        <w:rPr>
          <w:rFonts w:cs="Times New Roman"/>
          <w:szCs w:val="24"/>
        </w:rPr>
        <w:t xml:space="preserve"> </w:t>
      </w:r>
      <w:r w:rsidR="00836ADD" w:rsidRPr="002559C1">
        <w:rPr>
          <w:rFonts w:cs="Times New Roman"/>
          <w:szCs w:val="24"/>
        </w:rPr>
        <w:t xml:space="preserve">если в </w:t>
      </w:r>
      <w:proofErr w:type="gramStart"/>
      <w:r w:rsidR="00836ADD" w:rsidRPr="002559C1">
        <w:rPr>
          <w:rFonts w:cs="Times New Roman"/>
          <w:szCs w:val="24"/>
        </w:rPr>
        <w:t>договоре</w:t>
      </w:r>
      <w:proofErr w:type="gramEnd"/>
      <w:r w:rsidR="00836ADD" w:rsidRPr="002559C1">
        <w:rPr>
          <w:rFonts w:cs="Times New Roman"/>
          <w:szCs w:val="24"/>
        </w:rPr>
        <w:t xml:space="preserve"> указаны правопре</w:t>
      </w:r>
      <w:r w:rsidRPr="002559C1">
        <w:rPr>
          <w:rFonts w:cs="Times New Roman"/>
          <w:szCs w:val="24"/>
        </w:rPr>
        <w:t>емники, то сразу же после смерти</w:t>
      </w:r>
      <w:r w:rsidR="00BC0312" w:rsidRPr="002559C1">
        <w:rPr>
          <w:rFonts w:cs="Times New Roman"/>
          <w:szCs w:val="24"/>
        </w:rPr>
        <w:t>, согласно указанным долям</w:t>
      </w:r>
      <w:r w:rsidR="00836ADD" w:rsidRPr="002559C1">
        <w:rPr>
          <w:rFonts w:cs="Times New Roman"/>
          <w:szCs w:val="24"/>
        </w:rPr>
        <w:t>. Правопре</w:t>
      </w:r>
      <w:r w:rsidRPr="002559C1">
        <w:rPr>
          <w:rFonts w:cs="Times New Roman"/>
          <w:szCs w:val="24"/>
        </w:rPr>
        <w:t xml:space="preserve">емниками могут быть любые лица. </w:t>
      </w:r>
    </w:p>
    <w:p w:rsidR="00221E6B" w:rsidRPr="002559C1" w:rsidRDefault="00221E6B" w:rsidP="001C1D6A">
      <w:pPr>
        <w:pStyle w:val="a3"/>
        <w:spacing w:after="240" w:line="360" w:lineRule="auto"/>
        <w:ind w:left="0" w:firstLine="0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 xml:space="preserve">Наследники получают оставшуюся (невыплаченную в </w:t>
      </w:r>
      <w:proofErr w:type="gramStart"/>
      <w:r w:rsidRPr="002559C1">
        <w:rPr>
          <w:rFonts w:cs="Times New Roman"/>
          <w:szCs w:val="24"/>
        </w:rPr>
        <w:t>качестве</w:t>
      </w:r>
      <w:proofErr w:type="gramEnd"/>
      <w:r w:rsidRPr="002559C1">
        <w:rPr>
          <w:rFonts w:cs="Times New Roman"/>
          <w:szCs w:val="24"/>
        </w:rPr>
        <w:t xml:space="preserve"> пенсии) сумму.</w:t>
      </w:r>
    </w:p>
    <w:p w:rsidR="00A45B81" w:rsidRPr="002559C1" w:rsidRDefault="00015DFC" w:rsidP="001C1D6A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Преимущества</w:t>
      </w:r>
      <w:r w:rsidR="00A45B81" w:rsidRPr="002559C1">
        <w:rPr>
          <w:b/>
          <w:szCs w:val="28"/>
          <w:lang w:val="ru-RU"/>
        </w:rPr>
        <w:t xml:space="preserve"> формировани</w:t>
      </w:r>
      <w:r w:rsidR="001C1D6A" w:rsidRPr="002559C1">
        <w:rPr>
          <w:b/>
          <w:szCs w:val="28"/>
          <w:lang w:val="ru-RU"/>
        </w:rPr>
        <w:t>я</w:t>
      </w:r>
      <w:r w:rsidR="00A45B81" w:rsidRPr="002559C1">
        <w:rPr>
          <w:b/>
          <w:szCs w:val="28"/>
          <w:lang w:val="ru-RU"/>
        </w:rPr>
        <w:t xml:space="preserve"> до</w:t>
      </w:r>
      <w:r w:rsidRPr="002559C1">
        <w:rPr>
          <w:b/>
          <w:szCs w:val="28"/>
          <w:lang w:val="ru-RU"/>
        </w:rPr>
        <w:t>бровольной пенсии в НПФ</w:t>
      </w:r>
    </w:p>
    <w:p w:rsidR="00015DFC" w:rsidRPr="002559C1" w:rsidRDefault="00015DFC" w:rsidP="00106784">
      <w:pPr>
        <w:pStyle w:val="a3"/>
        <w:spacing w:after="200" w:line="360" w:lineRule="auto"/>
        <w:ind w:left="0" w:firstLine="0"/>
        <w:rPr>
          <w:rFonts w:cs="Times New Roman"/>
          <w:szCs w:val="24"/>
          <w:u w:val="single"/>
        </w:rPr>
      </w:pPr>
      <w:r w:rsidRPr="002559C1">
        <w:rPr>
          <w:rFonts w:cs="Times New Roman"/>
          <w:noProof/>
          <w:szCs w:val="24"/>
          <w:u w:val="single"/>
          <w:lang w:eastAsia="ru-RU"/>
        </w:rPr>
        <w:drawing>
          <wp:inline distT="0" distB="0" distL="0" distR="0">
            <wp:extent cx="6134100" cy="4038600"/>
            <wp:effectExtent l="38100" t="0" r="5715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C92BDC" w:rsidRPr="002559C1" w:rsidRDefault="00C92BDC" w:rsidP="00106784">
      <w:pPr>
        <w:pStyle w:val="a3"/>
        <w:spacing w:after="200" w:line="360" w:lineRule="auto"/>
        <w:ind w:left="0" w:firstLine="0"/>
        <w:jc w:val="center"/>
        <w:rPr>
          <w:rFonts w:cs="Times New Roman"/>
          <w:i/>
          <w:sz w:val="22"/>
        </w:rPr>
      </w:pPr>
      <w:r w:rsidRPr="002559C1">
        <w:rPr>
          <w:rFonts w:cs="Times New Roman"/>
          <w:i/>
          <w:sz w:val="22"/>
        </w:rPr>
        <w:t>Рисунок 6. Преимущества формирования добровольной пенсии в НПФ.</w:t>
      </w:r>
    </w:p>
    <w:p w:rsidR="00284357" w:rsidRPr="002559C1" w:rsidRDefault="00284357" w:rsidP="001C1D6A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Методология инвестиров</w:t>
      </w:r>
      <w:r w:rsidR="00BD6689" w:rsidRPr="002559C1">
        <w:rPr>
          <w:b/>
          <w:szCs w:val="28"/>
          <w:lang w:val="ru-RU"/>
        </w:rPr>
        <w:t xml:space="preserve">ания в добровольное пенсионное </w:t>
      </w:r>
      <w:r w:rsidRPr="002559C1">
        <w:rPr>
          <w:b/>
          <w:szCs w:val="28"/>
          <w:lang w:val="ru-RU"/>
        </w:rPr>
        <w:t>обеспечение.</w:t>
      </w:r>
    </w:p>
    <w:p w:rsidR="00995160" w:rsidRPr="002559C1" w:rsidRDefault="00B42D89" w:rsidP="001C1D6A">
      <w:pPr>
        <w:spacing w:before="100" w:beforeAutospacing="1" w:after="240" w:line="360" w:lineRule="auto"/>
        <w:jc w:val="both"/>
        <w:rPr>
          <w:rFonts w:eastAsia="Times New Roman"/>
          <w:szCs w:val="24"/>
          <w:lang w:val="ru-RU" w:eastAsia="ru-RU"/>
        </w:rPr>
      </w:pPr>
      <w:r w:rsidRPr="002559C1">
        <w:rPr>
          <w:rFonts w:eastAsia="Times New Roman"/>
          <w:szCs w:val="24"/>
          <w:lang w:val="ru-RU" w:eastAsia="ru-RU"/>
        </w:rPr>
        <w:t xml:space="preserve">При участии в программах добровольного негосударственного пенсионного обеспечения, размер желаемых выплат при выходе на пенсию и размер взносов </w:t>
      </w:r>
      <w:r w:rsidR="00995160" w:rsidRPr="002559C1">
        <w:rPr>
          <w:rFonts w:eastAsia="Times New Roman"/>
          <w:szCs w:val="24"/>
          <w:lang w:val="ru-RU" w:eastAsia="ru-RU"/>
        </w:rPr>
        <w:t>гражданин определяет самостоятельно исходя из своей финансовой возможности. Кроме того можно самостоятельно определить момент назначения негосударственной пенсии.</w:t>
      </w:r>
    </w:p>
    <w:p w:rsidR="00B42D89" w:rsidRPr="002559C1" w:rsidRDefault="00995160" w:rsidP="001C1D6A">
      <w:pPr>
        <w:spacing w:before="100" w:beforeAutospacing="1" w:after="240" w:line="360" w:lineRule="auto"/>
        <w:jc w:val="both"/>
        <w:rPr>
          <w:rFonts w:eastAsia="Times New Roman"/>
          <w:szCs w:val="24"/>
          <w:lang w:val="ru-RU" w:eastAsia="ru-RU"/>
        </w:rPr>
      </w:pPr>
      <w:r w:rsidRPr="002559C1">
        <w:rPr>
          <w:rFonts w:eastAsia="Times New Roman"/>
          <w:szCs w:val="24"/>
          <w:lang w:val="ru-RU" w:eastAsia="ru-RU"/>
        </w:rPr>
        <w:t xml:space="preserve">Любой НПФ на сегодняшний день предлагает программы ДПО. Чем раньше человек </w:t>
      </w:r>
      <w:proofErr w:type="gramStart"/>
      <w:r w:rsidRPr="002559C1">
        <w:rPr>
          <w:rFonts w:eastAsia="Times New Roman"/>
          <w:szCs w:val="24"/>
          <w:lang w:val="ru-RU" w:eastAsia="ru-RU"/>
        </w:rPr>
        <w:t>задумается и начнет</w:t>
      </w:r>
      <w:proofErr w:type="gramEnd"/>
      <w:r w:rsidRPr="002559C1">
        <w:rPr>
          <w:rFonts w:eastAsia="Times New Roman"/>
          <w:szCs w:val="24"/>
          <w:lang w:val="ru-RU" w:eastAsia="ru-RU"/>
        </w:rPr>
        <w:t xml:space="preserve"> отчисления, тем проще ему будет добиться желаемого уровня обеспечения. Для того чтобы начать формировать дополнительную пенсию необходимо:</w:t>
      </w:r>
    </w:p>
    <w:p w:rsidR="00B42D89" w:rsidRPr="002559C1" w:rsidRDefault="00B42D89" w:rsidP="00743785">
      <w:pPr>
        <w:numPr>
          <w:ilvl w:val="0"/>
          <w:numId w:val="5"/>
        </w:numPr>
        <w:spacing w:before="100" w:beforeAutospacing="1" w:after="100" w:afterAutospacing="1" w:line="360" w:lineRule="auto"/>
        <w:ind w:left="426"/>
        <w:rPr>
          <w:rFonts w:eastAsia="Times New Roman"/>
          <w:szCs w:val="24"/>
          <w:lang w:val="ru-RU" w:eastAsia="ru-RU"/>
        </w:rPr>
      </w:pPr>
      <w:r w:rsidRPr="002559C1">
        <w:rPr>
          <w:rFonts w:eastAsia="Times New Roman"/>
          <w:szCs w:val="24"/>
          <w:lang w:val="ru-RU" w:eastAsia="ru-RU"/>
        </w:rPr>
        <w:t>выбрать негосударственный пенсионный фонд;</w:t>
      </w:r>
    </w:p>
    <w:p w:rsidR="00B42D89" w:rsidRPr="002559C1" w:rsidRDefault="00B42D89" w:rsidP="00743785">
      <w:pPr>
        <w:numPr>
          <w:ilvl w:val="0"/>
          <w:numId w:val="5"/>
        </w:numPr>
        <w:spacing w:before="100" w:beforeAutospacing="1" w:after="100" w:afterAutospacing="1" w:line="360" w:lineRule="auto"/>
        <w:ind w:left="426"/>
        <w:rPr>
          <w:rFonts w:eastAsia="Times New Roman"/>
          <w:szCs w:val="24"/>
          <w:lang w:val="ru-RU" w:eastAsia="ru-RU"/>
        </w:rPr>
      </w:pPr>
      <w:r w:rsidRPr="002559C1">
        <w:rPr>
          <w:rFonts w:eastAsia="Times New Roman"/>
          <w:szCs w:val="24"/>
          <w:lang w:val="ru-RU" w:eastAsia="ru-RU"/>
        </w:rPr>
        <w:lastRenderedPageBreak/>
        <w:t>выбрать подходящую программу</w:t>
      </w:r>
      <w:r w:rsidR="001C1D6A" w:rsidRPr="002559C1">
        <w:rPr>
          <w:rFonts w:eastAsia="Times New Roman"/>
          <w:szCs w:val="24"/>
          <w:lang w:val="ru-RU" w:eastAsia="ru-RU"/>
        </w:rPr>
        <w:t xml:space="preserve"> </w:t>
      </w:r>
      <w:r w:rsidRPr="002559C1">
        <w:rPr>
          <w:rFonts w:eastAsia="Times New Roman"/>
          <w:szCs w:val="24"/>
          <w:lang w:val="ru-RU" w:eastAsia="ru-RU"/>
        </w:rPr>
        <w:t>добровольного пенсионного обеспечения;</w:t>
      </w:r>
    </w:p>
    <w:p w:rsidR="00B42D89" w:rsidRPr="002559C1" w:rsidRDefault="00B42D89" w:rsidP="00743785">
      <w:pPr>
        <w:numPr>
          <w:ilvl w:val="0"/>
          <w:numId w:val="5"/>
        </w:numPr>
        <w:spacing w:before="100" w:beforeAutospacing="1" w:after="100" w:afterAutospacing="1" w:line="360" w:lineRule="auto"/>
        <w:ind w:left="426"/>
        <w:rPr>
          <w:rFonts w:eastAsia="Times New Roman"/>
          <w:szCs w:val="24"/>
          <w:lang w:val="ru-RU" w:eastAsia="ru-RU"/>
        </w:rPr>
      </w:pPr>
      <w:r w:rsidRPr="002559C1">
        <w:rPr>
          <w:rFonts w:eastAsia="Times New Roman"/>
          <w:szCs w:val="24"/>
          <w:lang w:val="ru-RU" w:eastAsia="ru-RU"/>
        </w:rPr>
        <w:t>заключить договор с негосударственным пенсионным фондом;</w:t>
      </w:r>
    </w:p>
    <w:p w:rsidR="00B42D89" w:rsidRPr="002559C1" w:rsidRDefault="00B42D89" w:rsidP="00743785">
      <w:pPr>
        <w:numPr>
          <w:ilvl w:val="0"/>
          <w:numId w:val="5"/>
        </w:numPr>
        <w:spacing w:before="100" w:beforeAutospacing="1" w:after="100" w:afterAutospacing="1" w:line="360" w:lineRule="auto"/>
        <w:ind w:left="426"/>
        <w:rPr>
          <w:rFonts w:eastAsia="Times New Roman"/>
          <w:szCs w:val="24"/>
          <w:lang w:val="ru-RU" w:eastAsia="ru-RU"/>
        </w:rPr>
      </w:pPr>
      <w:r w:rsidRPr="002559C1">
        <w:rPr>
          <w:rFonts w:eastAsia="Times New Roman"/>
          <w:szCs w:val="24"/>
          <w:lang w:val="ru-RU" w:eastAsia="ru-RU"/>
        </w:rPr>
        <w:t xml:space="preserve">начать уплачивать пенсионные взносы, согласно условиям заключенного договора. </w:t>
      </w:r>
    </w:p>
    <w:p w:rsidR="00590513" w:rsidRPr="002559C1" w:rsidRDefault="00995160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О </w:t>
      </w:r>
      <w:proofErr w:type="gramStart"/>
      <w:r w:rsidRPr="002559C1">
        <w:rPr>
          <w:szCs w:val="24"/>
          <w:lang w:val="ru-RU"/>
        </w:rPr>
        <w:t>выборе</w:t>
      </w:r>
      <w:proofErr w:type="gramEnd"/>
      <w:r w:rsidRPr="002559C1">
        <w:rPr>
          <w:szCs w:val="24"/>
          <w:lang w:val="ru-RU"/>
        </w:rPr>
        <w:t xml:space="preserve"> НПФ речь пойдет немного позже. Сейчас рассмотрим</w:t>
      </w:r>
      <w:r w:rsidR="00980C4D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как выбрать программу</w:t>
      </w:r>
      <w:r w:rsidR="001C1D6A" w:rsidRPr="002559C1">
        <w:rPr>
          <w:szCs w:val="24"/>
          <w:lang w:val="ru-RU"/>
        </w:rPr>
        <w:t xml:space="preserve"> </w:t>
      </w:r>
      <w:r w:rsidR="00590513" w:rsidRPr="002559C1">
        <w:rPr>
          <w:szCs w:val="24"/>
          <w:lang w:val="ru-RU"/>
        </w:rPr>
        <w:t>(пенсионный план):</w:t>
      </w:r>
    </w:p>
    <w:p w:rsidR="00590513" w:rsidRPr="002559C1" w:rsidRDefault="00590513" w:rsidP="00106784">
      <w:pPr>
        <w:spacing w:after="200" w:line="360" w:lineRule="auto"/>
        <w:jc w:val="center"/>
        <w:rPr>
          <w:i/>
          <w:sz w:val="22"/>
          <w:szCs w:val="22"/>
          <w:lang w:val="ru-RU"/>
        </w:rPr>
      </w:pPr>
      <w:r w:rsidRPr="002559C1">
        <w:rPr>
          <w:noProof/>
          <w:szCs w:val="24"/>
          <w:lang w:val="ru-RU" w:eastAsia="ru-RU"/>
        </w:rPr>
        <w:drawing>
          <wp:inline distT="0" distB="0" distL="0" distR="0">
            <wp:extent cx="6124575" cy="3133725"/>
            <wp:effectExtent l="95250" t="0" r="666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  <w:r w:rsidR="00C92BDC" w:rsidRPr="002559C1">
        <w:rPr>
          <w:i/>
          <w:sz w:val="22"/>
          <w:szCs w:val="22"/>
          <w:lang w:val="ru-RU"/>
        </w:rPr>
        <w:t xml:space="preserve">Рисунок 7. Виды пенсионных программ. </w:t>
      </w:r>
    </w:p>
    <w:p w:rsidR="00723398" w:rsidRPr="002559C1" w:rsidRDefault="003B3B81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Если Вы точно хотите определить сумму ежемесячной пенсии, то </w:t>
      </w:r>
      <w:proofErr w:type="spellStart"/>
      <w:r w:rsidRPr="002559C1">
        <w:rPr>
          <w:szCs w:val="24"/>
          <w:lang w:val="ru-RU"/>
        </w:rPr>
        <w:t>оптимальнее</w:t>
      </w:r>
      <w:proofErr w:type="spellEnd"/>
      <w:r w:rsidRPr="002559C1">
        <w:rPr>
          <w:szCs w:val="24"/>
          <w:lang w:val="ru-RU"/>
        </w:rPr>
        <w:t xml:space="preserve"> всего для </w:t>
      </w:r>
      <w:r w:rsidR="00A45B81" w:rsidRPr="002559C1">
        <w:rPr>
          <w:szCs w:val="24"/>
          <w:lang w:val="ru-RU"/>
        </w:rPr>
        <w:t xml:space="preserve">Вас второй или третий вариант в зависимости от того, какой суммой Вы располагаете для осуществления взносов. Если у Вас четко определенная сумма, которую Вы можете ежемесячно отчислять, то Вам ближе первый вариант. </w:t>
      </w:r>
    </w:p>
    <w:p w:rsidR="00D876FC" w:rsidRPr="002559C1" w:rsidRDefault="00D876FC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Взносы можно делать единовременно одной суммой и периодически (ежегодно, ежеквартально, ежемесячно).</w:t>
      </w:r>
    </w:p>
    <w:p w:rsidR="000225E0" w:rsidRPr="002559C1" w:rsidRDefault="00995160" w:rsidP="001C1D6A">
      <w:pPr>
        <w:spacing w:after="14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В некоторых случаях, если человек работает на крупном предприятии, его работодатель осуществляет дополнительные взносы в фонд, с которым у предприятия существует договоренность. В </w:t>
      </w:r>
      <w:proofErr w:type="gramStart"/>
      <w:r w:rsidRPr="002559C1">
        <w:rPr>
          <w:szCs w:val="24"/>
          <w:lang w:val="ru-RU"/>
        </w:rPr>
        <w:t>этом</w:t>
      </w:r>
      <w:proofErr w:type="gramEnd"/>
      <w:r w:rsidRPr="002559C1">
        <w:rPr>
          <w:szCs w:val="24"/>
          <w:lang w:val="ru-RU"/>
        </w:rPr>
        <w:t xml:space="preserve"> случае выбор работника ограничен решением работодателя. </w:t>
      </w:r>
    </w:p>
    <w:p w:rsidR="00F579A0" w:rsidRPr="002559C1" w:rsidRDefault="00284357" w:rsidP="001C1D6A">
      <w:pPr>
        <w:pStyle w:val="2"/>
        <w:spacing w:after="120"/>
        <w:rPr>
          <w:rFonts w:ascii="Times New Roman" w:hAnsi="Times New Roman" w:cs="Times New Roman"/>
          <w:bCs w:val="0"/>
          <w:color w:val="auto"/>
          <w:sz w:val="28"/>
          <w:lang w:val="ru-RU"/>
        </w:rPr>
      </w:pPr>
      <w:bookmarkStart w:id="3" w:name="_Toc388596844"/>
      <w:r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lastRenderedPageBreak/>
        <w:t>К</w:t>
      </w:r>
      <w:r w:rsidR="001C1D6A"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ак выбрать НПФ для формирования пенсионных накоплений</w:t>
      </w:r>
      <w:r w:rsidRPr="002559C1">
        <w:rPr>
          <w:rFonts w:ascii="Times New Roman" w:hAnsi="Times New Roman" w:cs="Times New Roman"/>
          <w:bCs w:val="0"/>
          <w:color w:val="auto"/>
          <w:sz w:val="28"/>
          <w:lang w:val="ru-RU"/>
        </w:rPr>
        <w:t>.</w:t>
      </w:r>
      <w:bookmarkEnd w:id="3"/>
    </w:p>
    <w:p w:rsidR="00F579A0" w:rsidRPr="002559C1" w:rsidRDefault="00284357" w:rsidP="001C1D6A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Критерии выбора НПФ</w:t>
      </w:r>
    </w:p>
    <w:p w:rsidR="00D40C2F" w:rsidRPr="002559C1" w:rsidRDefault="00015DFC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Для грамотного выбора НПФ</w:t>
      </w:r>
      <w:r w:rsidR="00C2267B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необходимо проанализировать некоторые параметры их деятельности, а именно: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 xml:space="preserve">Срок работы на финансовом </w:t>
      </w:r>
      <w:proofErr w:type="gramStart"/>
      <w:r w:rsidRPr="002559C1">
        <w:rPr>
          <w:rFonts w:cs="Times New Roman"/>
          <w:szCs w:val="24"/>
        </w:rPr>
        <w:t>рынке</w:t>
      </w:r>
      <w:proofErr w:type="gramEnd"/>
      <w:r w:rsidRPr="002559C1">
        <w:rPr>
          <w:rFonts w:cs="Times New Roman"/>
          <w:szCs w:val="24"/>
        </w:rPr>
        <w:t xml:space="preserve">. </w:t>
      </w:r>
      <w:proofErr w:type="gramStart"/>
      <w:r w:rsidRPr="002559C1">
        <w:rPr>
          <w:rFonts w:cs="Times New Roman"/>
          <w:szCs w:val="24"/>
        </w:rPr>
        <w:t>В</w:t>
      </w:r>
      <w:proofErr w:type="gramEnd"/>
      <w:r w:rsidRPr="002559C1">
        <w:rPr>
          <w:rFonts w:cs="Times New Roman"/>
          <w:szCs w:val="24"/>
        </w:rPr>
        <w:t xml:space="preserve"> каком году </w:t>
      </w:r>
      <w:r w:rsidR="008A2E6B" w:rsidRPr="002559C1">
        <w:rPr>
          <w:rFonts w:cs="Times New Roman"/>
          <w:szCs w:val="24"/>
        </w:rPr>
        <w:t>НПФ</w:t>
      </w:r>
      <w:r w:rsidRPr="002559C1">
        <w:rPr>
          <w:rFonts w:cs="Times New Roman"/>
          <w:szCs w:val="24"/>
        </w:rPr>
        <w:t xml:space="preserve"> организован.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Кто является учредителями данного фонда</w:t>
      </w:r>
      <w:r w:rsidR="008A2E6B" w:rsidRPr="002559C1">
        <w:rPr>
          <w:rFonts w:cs="Times New Roman"/>
          <w:szCs w:val="24"/>
        </w:rPr>
        <w:t>.</w:t>
      </w:r>
      <w:r w:rsidRPr="002559C1">
        <w:rPr>
          <w:rFonts w:cs="Times New Roman"/>
          <w:szCs w:val="24"/>
        </w:rPr>
        <w:t xml:space="preserve"> Желательно, чтобы учредителями были крупные известные стабильные компании с хорошей репутацией на рынке.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Совокупный вклад учредителей. Это сумма учредительных взносов, своего рода уставный капитал. Чем он больше, тем лучше.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Имущество для осуществления уставной деятельности.</w:t>
      </w:r>
      <w:r w:rsidR="002A30C2" w:rsidRPr="002559C1">
        <w:rPr>
          <w:rFonts w:eastAsia="Calibri" w:cs="Times New Roman"/>
          <w:szCs w:val="20"/>
          <w:lang w:eastAsia="en-US"/>
        </w:rPr>
        <w:t xml:space="preserve"> </w:t>
      </w:r>
      <w:r w:rsidR="002A30C2" w:rsidRPr="002559C1">
        <w:rPr>
          <w:rFonts w:cs="Times New Roman"/>
          <w:szCs w:val="24"/>
        </w:rPr>
        <w:t xml:space="preserve">Это собственное имущество НПФ. </w:t>
      </w:r>
      <w:proofErr w:type="gramStart"/>
      <w:r w:rsidR="00E57813" w:rsidRPr="002559C1">
        <w:rPr>
          <w:rFonts w:cs="Times New Roman"/>
          <w:szCs w:val="24"/>
        </w:rPr>
        <w:t xml:space="preserve">Оно </w:t>
      </w:r>
      <w:r w:rsidR="002A30C2" w:rsidRPr="002559C1">
        <w:rPr>
          <w:rFonts w:cs="Times New Roman"/>
          <w:szCs w:val="24"/>
        </w:rPr>
        <w:t>складывается из совокупного вклада учредителей НПФ, до</w:t>
      </w:r>
      <w:r w:rsidR="00E57813" w:rsidRPr="002559C1">
        <w:rPr>
          <w:rFonts w:cs="Times New Roman"/>
          <w:szCs w:val="24"/>
        </w:rPr>
        <w:t>хода от инвестирования этого капитала</w:t>
      </w:r>
      <w:r w:rsidR="002A30C2" w:rsidRPr="002559C1">
        <w:rPr>
          <w:rFonts w:cs="Times New Roman"/>
          <w:szCs w:val="24"/>
        </w:rPr>
        <w:t xml:space="preserve"> и отчислени</w:t>
      </w:r>
      <w:r w:rsidR="008A2E6B" w:rsidRPr="002559C1">
        <w:rPr>
          <w:rFonts w:cs="Times New Roman"/>
          <w:szCs w:val="24"/>
        </w:rPr>
        <w:t>й</w:t>
      </w:r>
      <w:r w:rsidR="002A30C2" w:rsidRPr="002559C1">
        <w:rPr>
          <w:rFonts w:cs="Times New Roman"/>
          <w:szCs w:val="24"/>
        </w:rPr>
        <w:t xml:space="preserve"> до 15% дохода от инвестирования </w:t>
      </w:r>
      <w:hyperlink r:id="rId43" w:history="1">
        <w:r w:rsidR="002A30C2" w:rsidRPr="002559C1">
          <w:rPr>
            <w:rStyle w:val="a4"/>
            <w:rFonts w:cs="Times New Roman"/>
            <w:color w:val="auto"/>
            <w:szCs w:val="24"/>
            <w:u w:val="none"/>
          </w:rPr>
          <w:t>пенсионных резервов НПФ</w:t>
        </w:r>
      </w:hyperlink>
      <w:r w:rsidR="002A30C2" w:rsidRPr="002559C1">
        <w:rPr>
          <w:rFonts w:cs="Times New Roman"/>
          <w:szCs w:val="24"/>
        </w:rPr>
        <w:t>. Из средств собственного имущества НПФ полностью</w:t>
      </w:r>
      <w:r w:rsidR="008A2E6B" w:rsidRPr="002559C1">
        <w:rPr>
          <w:rFonts w:cs="Times New Roman"/>
          <w:szCs w:val="24"/>
        </w:rPr>
        <w:t xml:space="preserve"> финансируются все затраты НПФ:</w:t>
      </w:r>
      <w:r w:rsidR="002A30C2" w:rsidRPr="002559C1">
        <w:rPr>
          <w:rFonts w:cs="Times New Roman"/>
          <w:szCs w:val="24"/>
        </w:rPr>
        <w:t xml:space="preserve"> зарплата сотрудников и налоги на нее, комиссия банкам за выплату пенсий, общие налоги на НПФ</w:t>
      </w:r>
      <w:r w:rsidR="008A2E6B" w:rsidRPr="002559C1">
        <w:rPr>
          <w:rFonts w:cs="Times New Roman"/>
          <w:szCs w:val="24"/>
        </w:rPr>
        <w:t>,</w:t>
      </w:r>
      <w:r w:rsidR="002A30C2" w:rsidRPr="002559C1">
        <w:rPr>
          <w:rFonts w:cs="Times New Roman"/>
          <w:szCs w:val="24"/>
        </w:rPr>
        <w:t xml:space="preserve"> как на организацию, все хозя</w:t>
      </w:r>
      <w:r w:rsidR="00E57813" w:rsidRPr="002559C1">
        <w:rPr>
          <w:rFonts w:cs="Times New Roman"/>
          <w:szCs w:val="24"/>
        </w:rPr>
        <w:t>йственные расходы.</w:t>
      </w:r>
      <w:proofErr w:type="gramEnd"/>
      <w:r w:rsidR="00E57813" w:rsidRPr="002559C1">
        <w:rPr>
          <w:rFonts w:cs="Times New Roman"/>
          <w:szCs w:val="24"/>
        </w:rPr>
        <w:t xml:space="preserve"> В </w:t>
      </w:r>
      <w:proofErr w:type="gramStart"/>
      <w:r w:rsidR="00E57813" w:rsidRPr="002559C1">
        <w:rPr>
          <w:rFonts w:cs="Times New Roman"/>
          <w:szCs w:val="24"/>
        </w:rPr>
        <w:t>стабильном</w:t>
      </w:r>
      <w:proofErr w:type="gramEnd"/>
      <w:r w:rsidR="002A30C2" w:rsidRPr="002559C1">
        <w:rPr>
          <w:rFonts w:cs="Times New Roman"/>
          <w:szCs w:val="24"/>
        </w:rPr>
        <w:t xml:space="preserve"> НПФ величина собственного имущества </w:t>
      </w:r>
      <w:r w:rsidR="00E57813" w:rsidRPr="002559C1">
        <w:rPr>
          <w:rFonts w:cs="Times New Roman"/>
          <w:szCs w:val="24"/>
        </w:rPr>
        <w:t>должна со временем увеличиваться</w:t>
      </w:r>
      <w:r w:rsidR="002A30C2" w:rsidRPr="002559C1">
        <w:rPr>
          <w:rFonts w:cs="Times New Roman"/>
          <w:szCs w:val="24"/>
        </w:rPr>
        <w:t>.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Пенсионные резервы.</w:t>
      </w:r>
      <w:r w:rsidR="00E57813" w:rsidRPr="002559C1">
        <w:rPr>
          <w:rFonts w:eastAsia="Calibri" w:cs="Times New Roman"/>
          <w:szCs w:val="20"/>
          <w:lang w:eastAsia="en-US"/>
        </w:rPr>
        <w:t xml:space="preserve"> </w:t>
      </w:r>
      <w:r w:rsidR="00E57813" w:rsidRPr="002559C1">
        <w:rPr>
          <w:rFonts w:cs="Times New Roman"/>
          <w:szCs w:val="24"/>
        </w:rPr>
        <w:t>Направляемый в состав пенсионных резервов инвестиционн</w:t>
      </w:r>
      <w:r w:rsidR="008A2E6B" w:rsidRPr="002559C1">
        <w:rPr>
          <w:rFonts w:cs="Times New Roman"/>
          <w:szCs w:val="24"/>
        </w:rPr>
        <w:t>ый доход составляет не менее 85</w:t>
      </w:r>
      <w:r w:rsidR="00E57813" w:rsidRPr="002559C1">
        <w:rPr>
          <w:rFonts w:cs="Times New Roman"/>
          <w:szCs w:val="24"/>
        </w:rPr>
        <w:t xml:space="preserve">% всего дохода, наработанного в </w:t>
      </w:r>
      <w:proofErr w:type="gramStart"/>
      <w:r w:rsidR="00E57813" w:rsidRPr="002559C1">
        <w:rPr>
          <w:rFonts w:cs="Times New Roman"/>
          <w:szCs w:val="24"/>
        </w:rPr>
        <w:t>результате</w:t>
      </w:r>
      <w:proofErr w:type="gramEnd"/>
      <w:r w:rsidR="00E57813" w:rsidRPr="002559C1">
        <w:rPr>
          <w:rFonts w:cs="Times New Roman"/>
          <w:szCs w:val="24"/>
        </w:rPr>
        <w:t xml:space="preserve"> инвестирования пенсионных резервов.</w:t>
      </w:r>
    </w:p>
    <w:p w:rsidR="00E57813" w:rsidRPr="002559C1" w:rsidRDefault="00E57813" w:rsidP="00106784">
      <w:pPr>
        <w:pStyle w:val="a3"/>
        <w:spacing w:after="200" w:line="360" w:lineRule="auto"/>
        <w:ind w:left="426" w:firstLine="0"/>
        <w:rPr>
          <w:rFonts w:cs="Times New Roman"/>
          <w:szCs w:val="24"/>
        </w:rPr>
      </w:pPr>
      <w:r w:rsidRPr="002559C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857875" cy="1143000"/>
            <wp:effectExtent l="57150" t="0" r="2857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C92BDC" w:rsidRPr="002559C1" w:rsidRDefault="00C92BDC" w:rsidP="00106784">
      <w:pPr>
        <w:pStyle w:val="a3"/>
        <w:spacing w:after="200" w:line="360" w:lineRule="auto"/>
        <w:ind w:left="426" w:firstLine="0"/>
        <w:jc w:val="center"/>
        <w:rPr>
          <w:rFonts w:cs="Times New Roman"/>
          <w:i/>
          <w:sz w:val="22"/>
        </w:rPr>
      </w:pPr>
      <w:r w:rsidRPr="002559C1">
        <w:rPr>
          <w:rFonts w:cs="Times New Roman"/>
          <w:i/>
          <w:sz w:val="22"/>
        </w:rPr>
        <w:t xml:space="preserve">Рисунок 8. </w:t>
      </w:r>
      <w:r w:rsidR="00790617" w:rsidRPr="002559C1">
        <w:rPr>
          <w:rFonts w:cs="Times New Roman"/>
          <w:i/>
          <w:sz w:val="22"/>
        </w:rPr>
        <w:t>Формирование пенсионных резервов НПФ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Количество участников.</w:t>
      </w:r>
      <w:r w:rsidR="00723398" w:rsidRPr="002559C1">
        <w:rPr>
          <w:rFonts w:cs="Times New Roman"/>
          <w:szCs w:val="24"/>
        </w:rPr>
        <w:t xml:space="preserve"> Сколько вкладчиков доверили свои накопления данному фонду. Следует отметить, что этот показатель у крупных фондов, входящих в состав больших корпораций не будет</w:t>
      </w:r>
      <w:r w:rsidR="008A2E6B" w:rsidRPr="002559C1">
        <w:rPr>
          <w:rFonts w:cs="Times New Roman"/>
          <w:szCs w:val="24"/>
        </w:rPr>
        <w:t xml:space="preserve"> выражать истинную суть доверия,</w:t>
      </w:r>
      <w:r w:rsidR="00723398" w:rsidRPr="002559C1">
        <w:rPr>
          <w:rFonts w:cs="Times New Roman"/>
          <w:szCs w:val="24"/>
        </w:rPr>
        <w:t xml:space="preserve"> </w:t>
      </w:r>
      <w:r w:rsidR="008A2E6B" w:rsidRPr="002559C1">
        <w:rPr>
          <w:rFonts w:cs="Times New Roman"/>
          <w:szCs w:val="24"/>
        </w:rPr>
        <w:t>т</w:t>
      </w:r>
      <w:r w:rsidR="00723398" w:rsidRPr="002559C1">
        <w:rPr>
          <w:rFonts w:cs="Times New Roman"/>
          <w:szCs w:val="24"/>
        </w:rPr>
        <w:t>ак как количество вкладчиков в подобных фондах прирастает тысячами за счет корпоративных программ</w:t>
      </w:r>
      <w:r w:rsidR="008A2E6B" w:rsidRPr="002559C1">
        <w:rPr>
          <w:rFonts w:cs="Times New Roman"/>
          <w:szCs w:val="24"/>
        </w:rPr>
        <w:t xml:space="preserve"> ДПО</w:t>
      </w:r>
      <w:r w:rsidR="00723398" w:rsidRPr="002559C1">
        <w:rPr>
          <w:rFonts w:cs="Times New Roman"/>
          <w:szCs w:val="24"/>
        </w:rPr>
        <w:t>.</w:t>
      </w:r>
    </w:p>
    <w:p w:rsidR="00015DFC" w:rsidRPr="002559C1" w:rsidRDefault="00015DFC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Количество филиалов.</w:t>
      </w:r>
      <w:r w:rsidR="00723398" w:rsidRPr="002559C1">
        <w:rPr>
          <w:rFonts w:cs="Times New Roman"/>
          <w:szCs w:val="24"/>
        </w:rPr>
        <w:t xml:space="preserve"> </w:t>
      </w:r>
      <w:r w:rsidR="00AF0E84" w:rsidRPr="002559C1">
        <w:rPr>
          <w:rFonts w:cs="Times New Roman"/>
          <w:szCs w:val="24"/>
        </w:rPr>
        <w:t xml:space="preserve">Насколько развита сеть у фонда. </w:t>
      </w:r>
      <w:r w:rsidR="00723398" w:rsidRPr="002559C1">
        <w:rPr>
          <w:rFonts w:cs="Times New Roman"/>
          <w:szCs w:val="24"/>
        </w:rPr>
        <w:t>Чем больше</w:t>
      </w:r>
      <w:r w:rsidR="00EF24A5" w:rsidRPr="002559C1">
        <w:rPr>
          <w:rFonts w:cs="Times New Roman"/>
          <w:szCs w:val="24"/>
        </w:rPr>
        <w:t>,</w:t>
      </w:r>
      <w:r w:rsidR="00723398" w:rsidRPr="002559C1">
        <w:rPr>
          <w:rFonts w:cs="Times New Roman"/>
          <w:szCs w:val="24"/>
        </w:rPr>
        <w:t xml:space="preserve"> тем лучше.</w:t>
      </w:r>
    </w:p>
    <w:p w:rsidR="00015DFC" w:rsidRPr="002559C1" w:rsidRDefault="002A30C2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lastRenderedPageBreak/>
        <w:t>Минимальная гарантированная доходность</w:t>
      </w:r>
      <w:r w:rsidR="00723398" w:rsidRPr="002559C1">
        <w:rPr>
          <w:rFonts w:cs="Times New Roman"/>
          <w:szCs w:val="24"/>
        </w:rPr>
        <w:t>. Та сумма дохода, которую фонд гарантирует независимо от всего.</w:t>
      </w:r>
    </w:p>
    <w:p w:rsidR="002A30C2" w:rsidRPr="002559C1" w:rsidRDefault="002A30C2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 xml:space="preserve">Доходность по ДПО за 2–3 </w:t>
      </w:r>
      <w:proofErr w:type="gramStart"/>
      <w:r w:rsidR="008A2E6B" w:rsidRPr="002559C1">
        <w:rPr>
          <w:rFonts w:cs="Times New Roman"/>
          <w:szCs w:val="24"/>
        </w:rPr>
        <w:t>последних</w:t>
      </w:r>
      <w:proofErr w:type="gramEnd"/>
      <w:r w:rsidR="008A2E6B" w:rsidRPr="002559C1">
        <w:rPr>
          <w:rFonts w:cs="Times New Roman"/>
          <w:szCs w:val="24"/>
        </w:rPr>
        <w:t xml:space="preserve"> </w:t>
      </w:r>
      <w:r w:rsidRPr="002559C1">
        <w:rPr>
          <w:rFonts w:cs="Times New Roman"/>
          <w:szCs w:val="24"/>
        </w:rPr>
        <w:t>года.</w:t>
      </w:r>
      <w:r w:rsidR="00723398" w:rsidRPr="002559C1">
        <w:rPr>
          <w:rFonts w:cs="Times New Roman"/>
          <w:szCs w:val="24"/>
        </w:rPr>
        <w:t xml:space="preserve"> </w:t>
      </w:r>
      <w:r w:rsidR="008A2E6B" w:rsidRPr="002559C1">
        <w:rPr>
          <w:rFonts w:cs="Times New Roman"/>
          <w:szCs w:val="24"/>
        </w:rPr>
        <w:t>Чем</w:t>
      </w:r>
      <w:r w:rsidR="00723398" w:rsidRPr="002559C1">
        <w:rPr>
          <w:rFonts w:cs="Times New Roman"/>
          <w:szCs w:val="24"/>
        </w:rPr>
        <w:t xml:space="preserve"> выше величина, тем лучше.</w:t>
      </w:r>
    </w:p>
    <w:p w:rsidR="002A30C2" w:rsidRPr="002559C1" w:rsidRDefault="002A30C2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Отчисления пенсионных взносов на формирование имущества фонда. Чем меньше, тем лучше.</w:t>
      </w:r>
    </w:p>
    <w:p w:rsidR="00723398" w:rsidRPr="002559C1" w:rsidRDefault="00723398" w:rsidP="00743785">
      <w:pPr>
        <w:pStyle w:val="a3"/>
        <w:numPr>
          <w:ilvl w:val="0"/>
          <w:numId w:val="6"/>
        </w:numPr>
        <w:spacing w:after="200" w:line="360" w:lineRule="auto"/>
        <w:ind w:left="426"/>
        <w:rPr>
          <w:rFonts w:cs="Times New Roman"/>
          <w:szCs w:val="24"/>
        </w:rPr>
      </w:pPr>
      <w:r w:rsidRPr="002559C1">
        <w:rPr>
          <w:rFonts w:cs="Times New Roman"/>
          <w:szCs w:val="24"/>
        </w:rPr>
        <w:t>Возможность изменения условий договора (размера взносов, изменение пенсионной схемы, изменения периода взносов или выплат и т.</w:t>
      </w:r>
      <w:r w:rsidR="008A2E6B" w:rsidRPr="002559C1">
        <w:rPr>
          <w:rFonts w:cs="Times New Roman"/>
          <w:szCs w:val="24"/>
        </w:rPr>
        <w:t> </w:t>
      </w:r>
      <w:r w:rsidRPr="002559C1">
        <w:rPr>
          <w:rFonts w:cs="Times New Roman"/>
          <w:szCs w:val="24"/>
        </w:rPr>
        <w:t>д.)</w:t>
      </w:r>
    </w:p>
    <w:p w:rsidR="002A30C2" w:rsidRPr="002559C1" w:rsidRDefault="002A30C2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Данные для анализа можно взять на официальных </w:t>
      </w:r>
      <w:proofErr w:type="gramStart"/>
      <w:r w:rsidRPr="002559C1">
        <w:rPr>
          <w:szCs w:val="24"/>
          <w:lang w:val="ru-RU"/>
        </w:rPr>
        <w:t>сайтах</w:t>
      </w:r>
      <w:proofErr w:type="gramEnd"/>
      <w:r w:rsidRPr="002559C1">
        <w:rPr>
          <w:szCs w:val="24"/>
          <w:lang w:val="ru-RU"/>
        </w:rPr>
        <w:t xml:space="preserve"> фондов. Совокупная информация по всем фондам представлена на сайтах:</w:t>
      </w:r>
      <w:r w:rsidRPr="002559C1">
        <w:rPr>
          <w:rFonts w:eastAsiaTheme="minorHAnsi"/>
          <w:sz w:val="28"/>
          <w:szCs w:val="28"/>
          <w:lang w:val="ru-RU"/>
        </w:rPr>
        <w:t xml:space="preserve"> </w:t>
      </w:r>
      <w:hyperlink r:id="rId49" w:history="1">
        <w:r w:rsidRPr="002559C1">
          <w:rPr>
            <w:rStyle w:val="a4"/>
            <w:szCs w:val="24"/>
            <w:lang w:val="ru-RU"/>
          </w:rPr>
          <w:t>http://npf.investfunds.ru/</w:t>
        </w:r>
      </w:hyperlink>
      <w:r w:rsidRPr="002559C1">
        <w:rPr>
          <w:szCs w:val="24"/>
          <w:lang w:val="ru-RU"/>
        </w:rPr>
        <w:t xml:space="preserve"> и </w:t>
      </w:r>
      <w:hyperlink r:id="rId50" w:history="1">
        <w:r w:rsidRPr="002559C1">
          <w:rPr>
            <w:rStyle w:val="a4"/>
            <w:szCs w:val="24"/>
            <w:lang w:val="ru-RU" w:eastAsia="ar-SA"/>
          </w:rPr>
          <w:t>http://www.pensiamarket.ru/</w:t>
        </w:r>
      </w:hyperlink>
    </w:p>
    <w:p w:rsidR="002A30C2" w:rsidRPr="002559C1" w:rsidRDefault="002A30C2" w:rsidP="00106784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Кроме того можно почитать отзывы потребителей о выбранном фонде.</w:t>
      </w:r>
    </w:p>
    <w:p w:rsidR="00F76374" w:rsidRPr="002559C1" w:rsidRDefault="00284357" w:rsidP="008A2E6B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Риски</w:t>
      </w:r>
      <w:r w:rsidR="00FF1E93" w:rsidRPr="002559C1">
        <w:rPr>
          <w:b/>
          <w:szCs w:val="28"/>
          <w:lang w:val="ru-RU"/>
        </w:rPr>
        <w:t xml:space="preserve"> при </w:t>
      </w:r>
      <w:proofErr w:type="gramStart"/>
      <w:r w:rsidR="00FF1E93" w:rsidRPr="002559C1">
        <w:rPr>
          <w:b/>
          <w:szCs w:val="28"/>
          <w:lang w:val="ru-RU"/>
        </w:rPr>
        <w:t>формировании</w:t>
      </w:r>
      <w:proofErr w:type="gramEnd"/>
      <w:r w:rsidR="00FF1E93" w:rsidRPr="002559C1">
        <w:rPr>
          <w:b/>
          <w:szCs w:val="28"/>
          <w:lang w:val="ru-RU"/>
        </w:rPr>
        <w:t xml:space="preserve"> ДПО</w:t>
      </w:r>
      <w:r w:rsidR="00F76374" w:rsidRPr="002559C1">
        <w:rPr>
          <w:b/>
          <w:szCs w:val="28"/>
          <w:lang w:val="ru-RU"/>
        </w:rPr>
        <w:t>.</w:t>
      </w:r>
    </w:p>
    <w:p w:rsidR="00FA5073" w:rsidRPr="002559C1" w:rsidRDefault="00FF1E93" w:rsidP="008A2E6B">
      <w:pPr>
        <w:spacing w:after="240" w:line="360" w:lineRule="auto"/>
        <w:jc w:val="both"/>
        <w:rPr>
          <w:lang w:val="ru-RU"/>
        </w:rPr>
      </w:pPr>
      <w:r w:rsidRPr="002559C1">
        <w:rPr>
          <w:lang w:val="ru-RU"/>
        </w:rPr>
        <w:t xml:space="preserve">Кроме стандартных рисков, </w:t>
      </w:r>
      <w:r w:rsidR="008A2E6B" w:rsidRPr="002559C1">
        <w:rPr>
          <w:lang w:val="ru-RU"/>
        </w:rPr>
        <w:t>описанных</w:t>
      </w:r>
      <w:r w:rsidRPr="002559C1">
        <w:rPr>
          <w:lang w:val="ru-RU"/>
        </w:rPr>
        <w:t xml:space="preserve"> в </w:t>
      </w:r>
      <w:proofErr w:type="gramStart"/>
      <w:r w:rsidRPr="002559C1">
        <w:rPr>
          <w:lang w:val="ru-RU"/>
        </w:rPr>
        <w:t>модуле</w:t>
      </w:r>
      <w:proofErr w:type="gramEnd"/>
      <w:r w:rsidRPr="002559C1">
        <w:rPr>
          <w:lang w:val="ru-RU"/>
        </w:rPr>
        <w:t xml:space="preserve"> «Инвестиции и риски»</w:t>
      </w:r>
      <w:r w:rsidR="008A2E6B" w:rsidRPr="002559C1">
        <w:rPr>
          <w:lang w:val="ru-RU"/>
        </w:rPr>
        <w:t>,</w:t>
      </w:r>
      <w:r w:rsidRPr="002559C1">
        <w:rPr>
          <w:lang w:val="ru-RU"/>
        </w:rPr>
        <w:t xml:space="preserve"> участник НПФ может опасаться ликвидации фонда вследствие банкротства или отзыва лицензии. Данный риск сводится к минимуму, если грамотно подойти к выбору фонда на основе анализа приведенных ранее критериев.</w:t>
      </w:r>
    </w:p>
    <w:p w:rsidR="008A2E6B" w:rsidRPr="002559C1" w:rsidRDefault="00FF1E93" w:rsidP="008A2E6B">
      <w:pPr>
        <w:spacing w:after="240" w:line="360" w:lineRule="auto"/>
        <w:jc w:val="both"/>
        <w:rPr>
          <w:lang w:val="ru-RU"/>
        </w:rPr>
      </w:pPr>
      <w:r w:rsidRPr="002559C1">
        <w:rPr>
          <w:lang w:val="ru-RU"/>
        </w:rPr>
        <w:t xml:space="preserve">В </w:t>
      </w:r>
      <w:proofErr w:type="gramStart"/>
      <w:r w:rsidRPr="002559C1">
        <w:rPr>
          <w:lang w:val="ru-RU"/>
        </w:rPr>
        <w:t>случае</w:t>
      </w:r>
      <w:proofErr w:type="gramEnd"/>
      <w:r w:rsidRPr="002559C1">
        <w:rPr>
          <w:lang w:val="ru-RU"/>
        </w:rPr>
        <w:t xml:space="preserve"> выбора срочной схемы выплат существует риск пережить свой капита</w:t>
      </w:r>
      <w:r w:rsidR="008A2E6B" w:rsidRPr="002559C1">
        <w:rPr>
          <w:lang w:val="ru-RU"/>
        </w:rPr>
        <w:t>л,</w:t>
      </w:r>
      <w:r w:rsidRPr="002559C1">
        <w:rPr>
          <w:lang w:val="ru-RU"/>
        </w:rPr>
        <w:t xml:space="preserve"> </w:t>
      </w:r>
      <w:r w:rsidR="008A2E6B" w:rsidRPr="002559C1">
        <w:rPr>
          <w:lang w:val="ru-RU"/>
        </w:rPr>
        <w:t>е</w:t>
      </w:r>
      <w:r w:rsidRPr="002559C1">
        <w:rPr>
          <w:lang w:val="ru-RU"/>
        </w:rPr>
        <w:t xml:space="preserve">сли </w:t>
      </w:r>
      <w:r w:rsidR="008A2E6B" w:rsidRPr="002559C1">
        <w:rPr>
          <w:lang w:val="ru-RU"/>
        </w:rPr>
        <w:t>продолжительность</w:t>
      </w:r>
      <w:r w:rsidRPr="002559C1">
        <w:rPr>
          <w:lang w:val="ru-RU"/>
        </w:rPr>
        <w:t xml:space="preserve"> жизни будет </w:t>
      </w:r>
      <w:r w:rsidR="008A2E6B" w:rsidRPr="002559C1">
        <w:rPr>
          <w:lang w:val="ru-RU"/>
        </w:rPr>
        <w:t>б</w:t>
      </w:r>
      <w:r w:rsidRPr="002559C1">
        <w:rPr>
          <w:lang w:val="ru-RU"/>
        </w:rPr>
        <w:t>ольше, чем срок выплаты пенсии. Для минимизации данного вида риска желательно выбирать схемы с пожизненными выплатами. Кроме того</w:t>
      </w:r>
      <w:r w:rsidR="003F6C25" w:rsidRPr="002559C1">
        <w:rPr>
          <w:lang w:val="ru-RU"/>
        </w:rPr>
        <w:t>,</w:t>
      </w:r>
      <w:r w:rsidRPr="002559C1">
        <w:rPr>
          <w:lang w:val="ru-RU"/>
        </w:rPr>
        <w:t xml:space="preserve"> не стоит переживать по поводу этого нюанса, так как все равно помимо добровольной пенсии </w:t>
      </w:r>
      <w:r w:rsidR="008A2E6B" w:rsidRPr="002559C1">
        <w:rPr>
          <w:lang w:val="ru-RU"/>
        </w:rPr>
        <w:t>есть</w:t>
      </w:r>
      <w:r w:rsidRPr="002559C1">
        <w:rPr>
          <w:lang w:val="ru-RU"/>
        </w:rPr>
        <w:t xml:space="preserve"> пенсионно</w:t>
      </w:r>
      <w:r w:rsidR="008A2E6B" w:rsidRPr="002559C1">
        <w:rPr>
          <w:lang w:val="ru-RU"/>
        </w:rPr>
        <w:t>е</w:t>
      </w:r>
      <w:r w:rsidRPr="002559C1">
        <w:rPr>
          <w:lang w:val="ru-RU"/>
        </w:rPr>
        <w:t xml:space="preserve"> обеспечени</w:t>
      </w:r>
      <w:r w:rsidR="008A2E6B" w:rsidRPr="002559C1">
        <w:rPr>
          <w:lang w:val="ru-RU"/>
        </w:rPr>
        <w:t>е</w:t>
      </w:r>
      <w:r w:rsidRPr="002559C1">
        <w:rPr>
          <w:lang w:val="ru-RU"/>
        </w:rPr>
        <w:t xml:space="preserve"> государства. Таким образом, совсем без сре</w:t>
      </w:r>
      <w:proofErr w:type="gramStart"/>
      <w:r w:rsidRPr="002559C1">
        <w:rPr>
          <w:lang w:val="ru-RU"/>
        </w:rPr>
        <w:t>дств к с</w:t>
      </w:r>
      <w:proofErr w:type="gramEnd"/>
      <w:r w:rsidRPr="002559C1">
        <w:rPr>
          <w:lang w:val="ru-RU"/>
        </w:rPr>
        <w:t xml:space="preserve">уществованию </w:t>
      </w:r>
      <w:r w:rsidR="008A2E6B" w:rsidRPr="002559C1">
        <w:rPr>
          <w:lang w:val="ru-RU"/>
        </w:rPr>
        <w:t>никто</w:t>
      </w:r>
      <w:r w:rsidRPr="002559C1">
        <w:rPr>
          <w:lang w:val="ru-RU"/>
        </w:rPr>
        <w:t xml:space="preserve"> не остане</w:t>
      </w:r>
      <w:r w:rsidR="008A2E6B" w:rsidRPr="002559C1">
        <w:rPr>
          <w:lang w:val="ru-RU"/>
        </w:rPr>
        <w:t>т</w:t>
      </w:r>
      <w:r w:rsidRPr="002559C1">
        <w:rPr>
          <w:lang w:val="ru-RU"/>
        </w:rPr>
        <w:t>ся.</w:t>
      </w:r>
    </w:p>
    <w:p w:rsidR="00015B51" w:rsidRPr="002559C1" w:rsidRDefault="00015B51">
      <w:pPr>
        <w:spacing w:after="200" w:line="276" w:lineRule="auto"/>
        <w:rPr>
          <w:lang w:val="ru-RU"/>
        </w:rPr>
      </w:pPr>
      <w:r w:rsidRPr="002559C1">
        <w:rPr>
          <w:lang w:val="ru-RU"/>
        </w:rPr>
        <w:br w:type="page"/>
      </w:r>
    </w:p>
    <w:p w:rsidR="00FF3112" w:rsidRPr="002559C1" w:rsidRDefault="00FF3112" w:rsidP="00FF3112">
      <w:pPr>
        <w:pStyle w:val="1"/>
        <w:spacing w:after="120"/>
        <w:rPr>
          <w:rFonts w:ascii="Times New Roman" w:hAnsi="Times New Roman" w:cs="Times New Roman"/>
          <w:bCs w:val="0"/>
          <w:color w:val="auto"/>
          <w:sz w:val="32"/>
          <w:szCs w:val="26"/>
        </w:rPr>
      </w:pPr>
      <w:bookmarkStart w:id="4" w:name="_Toc388596845"/>
      <w:r w:rsidRPr="002559C1">
        <w:rPr>
          <w:rFonts w:ascii="Times New Roman" w:hAnsi="Times New Roman" w:cs="Times New Roman"/>
          <w:bCs w:val="0"/>
          <w:color w:val="auto"/>
          <w:sz w:val="32"/>
          <w:szCs w:val="26"/>
        </w:rPr>
        <w:lastRenderedPageBreak/>
        <w:t>Памятка</w:t>
      </w:r>
      <w:bookmarkEnd w:id="4"/>
    </w:p>
    <w:p w:rsidR="00FF3112" w:rsidRPr="002559C1" w:rsidRDefault="00FF3112" w:rsidP="00FF3112">
      <w:pPr>
        <w:spacing w:after="120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Порядок действий или «обеспечь себя сам»: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b/>
          <w:sz w:val="28"/>
          <w:szCs w:val="28"/>
        </w:rPr>
      </w:pPr>
      <w:r w:rsidRPr="002559C1">
        <w:rPr>
          <w:szCs w:val="24"/>
        </w:rPr>
        <w:t xml:space="preserve">Выбираем схему формирования государственной пенсии: </w:t>
      </w:r>
      <w:proofErr w:type="gramStart"/>
      <w:r w:rsidRPr="002559C1">
        <w:rPr>
          <w:szCs w:val="24"/>
        </w:rPr>
        <w:t>страховая</w:t>
      </w:r>
      <w:proofErr w:type="gramEnd"/>
      <w:r w:rsidRPr="002559C1">
        <w:rPr>
          <w:szCs w:val="24"/>
        </w:rPr>
        <w:t xml:space="preserve"> или страховая + накопительная.</w:t>
      </w:r>
    </w:p>
    <w:p w:rsidR="00FF3112" w:rsidRPr="002559C1" w:rsidRDefault="00FF3112" w:rsidP="00FF3112">
      <w:pPr>
        <w:pStyle w:val="a3"/>
        <w:spacing w:after="120" w:line="360" w:lineRule="auto"/>
        <w:ind w:left="714" w:firstLine="0"/>
        <w:rPr>
          <w:b/>
          <w:sz w:val="28"/>
          <w:szCs w:val="28"/>
        </w:rPr>
      </w:pPr>
      <w:r w:rsidRPr="002559C1">
        <w:rPr>
          <w:szCs w:val="24"/>
        </w:rPr>
        <w:t xml:space="preserve">Если выбрали вариант формирования только страховой пенсии, то ничего предпринимать не нужно. Если ранее переводили средства в НПФ или ЧУК, то необходимо </w:t>
      </w:r>
      <w:proofErr w:type="gramStart"/>
      <w:r w:rsidRPr="002559C1">
        <w:rPr>
          <w:szCs w:val="24"/>
        </w:rPr>
        <w:t>обратиться в ПФР и написать</w:t>
      </w:r>
      <w:proofErr w:type="gramEnd"/>
      <w:r w:rsidRPr="002559C1">
        <w:rPr>
          <w:szCs w:val="24"/>
        </w:rPr>
        <w:t xml:space="preserve"> заявление на отказ в течение 2014–2015 гг.</w:t>
      </w:r>
    </w:p>
    <w:p w:rsidR="00FF3112" w:rsidRPr="002559C1" w:rsidRDefault="00FF3112" w:rsidP="00FF3112">
      <w:pPr>
        <w:pStyle w:val="a3"/>
        <w:spacing w:after="120" w:line="360" w:lineRule="auto"/>
        <w:ind w:left="714" w:firstLine="0"/>
        <w:rPr>
          <w:b/>
          <w:sz w:val="28"/>
          <w:szCs w:val="28"/>
        </w:rPr>
      </w:pPr>
      <w:r w:rsidRPr="002559C1">
        <w:rPr>
          <w:szCs w:val="24"/>
        </w:rPr>
        <w:t xml:space="preserve">Если выбрали вариант: </w:t>
      </w:r>
      <w:proofErr w:type="gramStart"/>
      <w:r w:rsidRPr="002559C1">
        <w:rPr>
          <w:szCs w:val="24"/>
        </w:rPr>
        <w:t>страховая</w:t>
      </w:r>
      <w:proofErr w:type="gramEnd"/>
      <w:r w:rsidRPr="002559C1">
        <w:rPr>
          <w:szCs w:val="24"/>
        </w:rPr>
        <w:t xml:space="preserve"> + накопительная, то необходимо (если ранее этого не делали) обратиться в выбранный НПФ и заключить договор или написать заявление в ПФР на выбор УК. Не забудьте заполнить параграф о наследниках (правопреемниках). При инвестировании в ВЭБ или ЧУК можно выбрать вариант инвестиционного портфеля (консервативный или расширенный)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Определяемся с УК или НПФ. При принятии решения не стоит полагаться на рассказы и обещания первого встречного консультанта или переводить свои средства, в ту компанию, куда перевели Ваши друзья.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С помощью калькулятора ПФР (на </w:t>
      </w:r>
      <w:proofErr w:type="gramStart"/>
      <w:r w:rsidRPr="002559C1">
        <w:rPr>
          <w:szCs w:val="24"/>
        </w:rPr>
        <w:t>сайте</w:t>
      </w:r>
      <w:proofErr w:type="gramEnd"/>
      <w:r w:rsidRPr="002559C1">
        <w:rPr>
          <w:szCs w:val="24"/>
        </w:rPr>
        <w:t xml:space="preserve">: http://www.pfr.ru/) считаем, хватит ли нам государственной пенсии. Если нет, рассматриваем возможность увеличить свою будущую пенсию с помощью добровольных взносов в НПФ.  Необходимо позаботиться об </w:t>
      </w:r>
      <w:proofErr w:type="gramStart"/>
      <w:r w:rsidRPr="002559C1">
        <w:rPr>
          <w:szCs w:val="24"/>
        </w:rPr>
        <w:t>этом</w:t>
      </w:r>
      <w:proofErr w:type="gramEnd"/>
      <w:r w:rsidRPr="002559C1">
        <w:rPr>
          <w:szCs w:val="24"/>
        </w:rPr>
        <w:t xml:space="preserve"> как можно раньше. Желательно, уже сегодня.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Выбираем НПФ. На основании информации с сайтов </w:t>
      </w:r>
      <w:hyperlink r:id="rId51" w:history="1">
        <w:r w:rsidRPr="002559C1">
          <w:t>http://npf.investfunds.ru/</w:t>
        </w:r>
      </w:hyperlink>
      <w:r w:rsidRPr="002559C1">
        <w:t xml:space="preserve"> </w:t>
      </w:r>
      <w:r w:rsidRPr="002559C1">
        <w:rPr>
          <w:szCs w:val="24"/>
        </w:rPr>
        <w:t xml:space="preserve">и </w:t>
      </w:r>
      <w:hyperlink r:id="rId52" w:history="1">
        <w:r w:rsidRPr="002559C1">
          <w:t>http://www.pensiamarket.ru/</w:t>
        </w:r>
      </w:hyperlink>
      <w:r w:rsidRPr="002559C1">
        <w:rPr>
          <w:szCs w:val="24"/>
        </w:rPr>
        <w:t xml:space="preserve"> проводим анализ по следующему алгоритму:</w:t>
      </w:r>
    </w:p>
    <w:p w:rsidR="00FF3112" w:rsidRPr="002559C1" w:rsidRDefault="00FF3112" w:rsidP="00743785">
      <w:pPr>
        <w:pStyle w:val="a3"/>
        <w:numPr>
          <w:ilvl w:val="1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Открываем на указанных </w:t>
      </w:r>
      <w:proofErr w:type="gramStart"/>
      <w:r w:rsidRPr="002559C1">
        <w:rPr>
          <w:szCs w:val="24"/>
        </w:rPr>
        <w:t>сайтах</w:t>
      </w:r>
      <w:proofErr w:type="gramEnd"/>
      <w:r w:rsidRPr="002559C1">
        <w:rPr>
          <w:szCs w:val="24"/>
        </w:rPr>
        <w:t xml:space="preserve"> рейтинг по накопленной или средней доходности по ДПО за 3 года.</w:t>
      </w:r>
    </w:p>
    <w:p w:rsidR="00FF3112" w:rsidRPr="002559C1" w:rsidRDefault="00FF3112" w:rsidP="00743785">
      <w:pPr>
        <w:pStyle w:val="a3"/>
        <w:numPr>
          <w:ilvl w:val="1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Выбираем фонды с максимальным показателем доходности.</w:t>
      </w:r>
    </w:p>
    <w:p w:rsidR="00FF3112" w:rsidRPr="002559C1" w:rsidRDefault="00FF3112" w:rsidP="00743785">
      <w:pPr>
        <w:pStyle w:val="a3"/>
        <w:numPr>
          <w:ilvl w:val="1"/>
          <w:numId w:val="8"/>
        </w:numPr>
        <w:spacing w:after="120" w:line="360" w:lineRule="auto"/>
        <w:rPr>
          <w:szCs w:val="24"/>
        </w:rPr>
      </w:pPr>
      <w:proofErr w:type="gramStart"/>
      <w:r w:rsidRPr="002559C1">
        <w:rPr>
          <w:szCs w:val="24"/>
        </w:rPr>
        <w:t>Просматриваем подробную информацию по выбранным фондам и выбираем</w:t>
      </w:r>
      <w:proofErr w:type="gramEnd"/>
      <w:r w:rsidRPr="002559C1">
        <w:rPr>
          <w:szCs w:val="24"/>
        </w:rPr>
        <w:t xml:space="preserve"> фонды, удовлетворяющие следующим критериям: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line="360" w:lineRule="auto"/>
        <w:rPr>
          <w:szCs w:val="24"/>
        </w:rPr>
      </w:pPr>
      <w:r w:rsidRPr="002559C1">
        <w:rPr>
          <w:szCs w:val="24"/>
        </w:rPr>
        <w:t xml:space="preserve">Срок работы на финансовом </w:t>
      </w:r>
      <w:proofErr w:type="gramStart"/>
      <w:r w:rsidRPr="002559C1">
        <w:rPr>
          <w:szCs w:val="24"/>
        </w:rPr>
        <w:t>рынке</w:t>
      </w:r>
      <w:proofErr w:type="gramEnd"/>
      <w:r w:rsidRPr="002559C1">
        <w:rPr>
          <w:szCs w:val="24"/>
        </w:rPr>
        <w:t xml:space="preserve">: не менее 10 лет. 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line="360" w:lineRule="auto"/>
        <w:rPr>
          <w:szCs w:val="24"/>
        </w:rPr>
      </w:pPr>
      <w:r w:rsidRPr="002559C1">
        <w:rPr>
          <w:szCs w:val="24"/>
        </w:rPr>
        <w:t xml:space="preserve">Учредители фонда – крупные известные компании с хорошей репутацией на рынке. 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line="360" w:lineRule="auto"/>
        <w:rPr>
          <w:szCs w:val="24"/>
        </w:rPr>
      </w:pPr>
      <w:r w:rsidRPr="002559C1">
        <w:rPr>
          <w:szCs w:val="24"/>
        </w:rPr>
        <w:t>Рейтинг надежности: ААА или А++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Наличие филиала фонда в Вашем </w:t>
      </w:r>
      <w:proofErr w:type="gramStart"/>
      <w:r w:rsidRPr="002559C1">
        <w:rPr>
          <w:szCs w:val="24"/>
        </w:rPr>
        <w:t>регионе</w:t>
      </w:r>
      <w:proofErr w:type="gramEnd"/>
    </w:p>
    <w:p w:rsidR="00FF3112" w:rsidRPr="002559C1" w:rsidRDefault="00FF3112" w:rsidP="00743785">
      <w:pPr>
        <w:pStyle w:val="a3"/>
        <w:numPr>
          <w:ilvl w:val="1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lastRenderedPageBreak/>
        <w:t>По оставшимся фондам составляем таблицу с показателями: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line="360" w:lineRule="auto"/>
        <w:rPr>
          <w:szCs w:val="24"/>
        </w:rPr>
      </w:pPr>
      <w:r w:rsidRPr="002559C1">
        <w:rPr>
          <w:szCs w:val="24"/>
        </w:rPr>
        <w:t>Совокупный вклад учредителей.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line="360" w:lineRule="auto"/>
        <w:rPr>
          <w:szCs w:val="24"/>
        </w:rPr>
      </w:pPr>
      <w:r w:rsidRPr="002559C1">
        <w:rPr>
          <w:szCs w:val="24"/>
        </w:rPr>
        <w:t xml:space="preserve">Имущество для осуществления уставной деятельности. 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line="360" w:lineRule="auto"/>
        <w:rPr>
          <w:szCs w:val="24"/>
        </w:rPr>
      </w:pPr>
      <w:r w:rsidRPr="002559C1">
        <w:rPr>
          <w:szCs w:val="24"/>
        </w:rPr>
        <w:t>Сумма пенсионных резервов.</w:t>
      </w:r>
    </w:p>
    <w:p w:rsidR="00FF3112" w:rsidRPr="002559C1" w:rsidRDefault="00FF3112" w:rsidP="00743785">
      <w:pPr>
        <w:pStyle w:val="a3"/>
        <w:numPr>
          <w:ilvl w:val="2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Количество вкладчиков. </w:t>
      </w:r>
    </w:p>
    <w:p w:rsidR="00FF3112" w:rsidRPr="002559C1" w:rsidRDefault="00FF3112" w:rsidP="00743785">
      <w:pPr>
        <w:pStyle w:val="a3"/>
        <w:numPr>
          <w:ilvl w:val="1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Выбираем фонды с максимальными показателями</w:t>
      </w:r>
    </w:p>
    <w:p w:rsidR="00FF3112" w:rsidRPr="002559C1" w:rsidRDefault="00FF3112" w:rsidP="00743785">
      <w:pPr>
        <w:pStyle w:val="a3"/>
        <w:numPr>
          <w:ilvl w:val="1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Заходим на сайты выбранных фондов, оцениваем публичность, т. е. открытость информации, и знакомимся с предложенными программами, а также читаем правила страхования.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Обращаемся в выбранный фонд.</w:t>
      </w:r>
    </w:p>
    <w:p w:rsidR="00FF3112" w:rsidRPr="002559C1" w:rsidRDefault="00FF3112" w:rsidP="00FF3112">
      <w:pPr>
        <w:spacing w:after="120"/>
        <w:ind w:left="1418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Перечень документов, которые нужны для оформления договора с НПФ:</w:t>
      </w:r>
    </w:p>
    <w:p w:rsidR="00FF3112" w:rsidRPr="002559C1" w:rsidRDefault="00FF3112" w:rsidP="00743785">
      <w:pPr>
        <w:pStyle w:val="a3"/>
        <w:numPr>
          <w:ilvl w:val="0"/>
          <w:numId w:val="9"/>
        </w:numPr>
        <w:spacing w:line="360" w:lineRule="auto"/>
        <w:ind w:left="1418" w:hanging="357"/>
        <w:rPr>
          <w:b/>
          <w:szCs w:val="24"/>
        </w:rPr>
      </w:pPr>
      <w:r w:rsidRPr="002559C1">
        <w:rPr>
          <w:szCs w:val="24"/>
        </w:rPr>
        <w:t>Паспорт.</w:t>
      </w:r>
    </w:p>
    <w:p w:rsidR="00FF3112" w:rsidRPr="002559C1" w:rsidRDefault="00FF3112" w:rsidP="00743785">
      <w:pPr>
        <w:pStyle w:val="a3"/>
        <w:numPr>
          <w:ilvl w:val="0"/>
          <w:numId w:val="9"/>
        </w:numPr>
        <w:spacing w:line="360" w:lineRule="auto"/>
        <w:ind w:left="1418" w:hanging="357"/>
        <w:rPr>
          <w:b/>
          <w:szCs w:val="24"/>
        </w:rPr>
      </w:pPr>
      <w:r w:rsidRPr="002559C1">
        <w:rPr>
          <w:szCs w:val="24"/>
        </w:rPr>
        <w:t>СНИЛС (зеленая карточка с регистрационным номером в ПФР).</w:t>
      </w:r>
    </w:p>
    <w:p w:rsidR="00FF3112" w:rsidRPr="002559C1" w:rsidRDefault="00FF3112" w:rsidP="00743785">
      <w:pPr>
        <w:pStyle w:val="a3"/>
        <w:numPr>
          <w:ilvl w:val="0"/>
          <w:numId w:val="9"/>
        </w:numPr>
        <w:spacing w:after="120" w:line="360" w:lineRule="auto"/>
        <w:ind w:left="1418"/>
        <w:rPr>
          <w:b/>
          <w:szCs w:val="24"/>
        </w:rPr>
      </w:pPr>
      <w:r w:rsidRPr="002559C1">
        <w:rPr>
          <w:szCs w:val="24"/>
        </w:rPr>
        <w:t>Заявление.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proofErr w:type="gramStart"/>
      <w:r w:rsidRPr="002559C1">
        <w:rPr>
          <w:szCs w:val="24"/>
        </w:rPr>
        <w:t>Определяем желаемую прибавку к пенсии и соотносим</w:t>
      </w:r>
      <w:proofErr w:type="gramEnd"/>
      <w:r w:rsidRPr="002559C1">
        <w:rPr>
          <w:szCs w:val="24"/>
        </w:rPr>
        <w:t xml:space="preserve"> ее со своими финансовыми возможностями по оплате взносов. 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Выбираем периодичность оплаты взносов: ежемесячно, ежеквартально, ежегодно, единовременно.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Заключаем договор, предварительно внимательно его прочитав.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Не забываем регулярно оплачивать взносы через бухгалтерию предприятия, где Вы работаете, или через банк. 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Отслеживаем информацию по счету в личном кабинете на сайте банка.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 xml:space="preserve">По мере оплаты взносов (если Вы их осуществляете сами) ежегодно до 30 апреля необходимо подать в налоговую инспекцию по месту регистрации декларацию о доходах и заявление на получение социального вычета в размере 13% от суммы перечисленных взносов. </w:t>
      </w:r>
    </w:p>
    <w:p w:rsidR="00FF3112" w:rsidRPr="002559C1" w:rsidRDefault="00FF3112" w:rsidP="00FF3112">
      <w:pPr>
        <w:spacing w:after="120"/>
        <w:ind w:left="1418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Документы, необходимые для получения вычета:</w:t>
      </w:r>
    </w:p>
    <w:p w:rsidR="00FF3112" w:rsidRPr="002559C1" w:rsidRDefault="00FF3112" w:rsidP="00743785">
      <w:pPr>
        <w:pStyle w:val="a3"/>
        <w:numPr>
          <w:ilvl w:val="0"/>
          <w:numId w:val="10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Декларация о доходах за истекший год</w:t>
      </w:r>
    </w:p>
    <w:p w:rsidR="00FF3112" w:rsidRPr="002559C1" w:rsidRDefault="00FF3112" w:rsidP="00743785">
      <w:pPr>
        <w:pStyle w:val="a3"/>
        <w:numPr>
          <w:ilvl w:val="0"/>
          <w:numId w:val="10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Копия договора с НПФ</w:t>
      </w:r>
    </w:p>
    <w:p w:rsidR="00FF3112" w:rsidRPr="002559C1" w:rsidRDefault="00FF3112" w:rsidP="00743785">
      <w:pPr>
        <w:pStyle w:val="a3"/>
        <w:numPr>
          <w:ilvl w:val="0"/>
          <w:numId w:val="10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 xml:space="preserve">Квитанции на оплату взносов или документ, подтверждающий уплату взносов (берется в НПФ) </w:t>
      </w:r>
    </w:p>
    <w:p w:rsidR="00FF3112" w:rsidRPr="002559C1" w:rsidRDefault="00FF3112" w:rsidP="00743785">
      <w:pPr>
        <w:pStyle w:val="a3"/>
        <w:numPr>
          <w:ilvl w:val="0"/>
          <w:numId w:val="10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lastRenderedPageBreak/>
        <w:t>Копи</w:t>
      </w:r>
      <w:r w:rsidR="005B3775" w:rsidRPr="002559C1">
        <w:rPr>
          <w:szCs w:val="24"/>
        </w:rPr>
        <w:t>я</w:t>
      </w:r>
      <w:r w:rsidRPr="002559C1">
        <w:rPr>
          <w:szCs w:val="24"/>
        </w:rPr>
        <w:t xml:space="preserve"> лицензии НПФ</w:t>
      </w:r>
    </w:p>
    <w:p w:rsidR="00FF3112" w:rsidRPr="002559C1" w:rsidRDefault="005B3775" w:rsidP="00743785">
      <w:pPr>
        <w:pStyle w:val="a3"/>
        <w:numPr>
          <w:ilvl w:val="0"/>
          <w:numId w:val="10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Справка</w:t>
      </w:r>
      <w:r w:rsidR="00FF3112" w:rsidRPr="002559C1">
        <w:rPr>
          <w:szCs w:val="24"/>
        </w:rPr>
        <w:t xml:space="preserve"> 2-НДФЛ </w:t>
      </w:r>
    </w:p>
    <w:p w:rsidR="00FF3112" w:rsidRPr="002559C1" w:rsidRDefault="00FF3112" w:rsidP="00743785">
      <w:pPr>
        <w:pStyle w:val="a3"/>
        <w:numPr>
          <w:ilvl w:val="0"/>
          <w:numId w:val="10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Выписк</w:t>
      </w:r>
      <w:r w:rsidR="005B3775" w:rsidRPr="002559C1">
        <w:rPr>
          <w:szCs w:val="24"/>
        </w:rPr>
        <w:t>а</w:t>
      </w:r>
      <w:r w:rsidRPr="002559C1">
        <w:rPr>
          <w:szCs w:val="24"/>
        </w:rPr>
        <w:t xml:space="preserve"> о состоянии вашего пенсионного счета за истекший налоговый период, заверенн</w:t>
      </w:r>
      <w:r w:rsidR="005B3775" w:rsidRPr="002559C1">
        <w:rPr>
          <w:szCs w:val="24"/>
        </w:rPr>
        <w:t>ая</w:t>
      </w:r>
      <w:r w:rsidRPr="002559C1">
        <w:rPr>
          <w:szCs w:val="24"/>
        </w:rPr>
        <w:t xml:space="preserve"> печатью</w:t>
      </w:r>
      <w:r w:rsidR="005B3775" w:rsidRPr="002559C1">
        <w:rPr>
          <w:szCs w:val="24"/>
        </w:rPr>
        <w:t xml:space="preserve"> НПФ</w:t>
      </w:r>
      <w:r w:rsidRPr="002559C1">
        <w:rPr>
          <w:szCs w:val="24"/>
        </w:rPr>
        <w:t xml:space="preserve"> и подписью </w:t>
      </w:r>
      <w:r w:rsidR="005B3775" w:rsidRPr="002559C1">
        <w:rPr>
          <w:szCs w:val="24"/>
        </w:rPr>
        <w:t xml:space="preserve">его </w:t>
      </w:r>
      <w:r w:rsidRPr="002559C1">
        <w:rPr>
          <w:szCs w:val="24"/>
        </w:rPr>
        <w:t>руководителя</w:t>
      </w:r>
    </w:p>
    <w:p w:rsidR="00FF3112" w:rsidRPr="002559C1" w:rsidRDefault="00FF3112" w:rsidP="00743785">
      <w:pPr>
        <w:pStyle w:val="a3"/>
        <w:numPr>
          <w:ilvl w:val="0"/>
          <w:numId w:val="10"/>
        </w:numPr>
        <w:spacing w:after="120" w:line="360" w:lineRule="auto"/>
        <w:ind w:left="1418"/>
        <w:rPr>
          <w:szCs w:val="24"/>
        </w:rPr>
      </w:pPr>
      <w:r w:rsidRPr="002559C1">
        <w:rPr>
          <w:szCs w:val="24"/>
        </w:rPr>
        <w:t>Банковские реквизиты своего счета для перечисления вычета.</w:t>
      </w:r>
    </w:p>
    <w:p w:rsidR="00FF3112" w:rsidRPr="002559C1" w:rsidRDefault="00FF3112" w:rsidP="005B3775">
      <w:pPr>
        <w:spacing w:after="120" w:line="360" w:lineRule="auto"/>
        <w:ind w:left="709"/>
        <w:rPr>
          <w:szCs w:val="24"/>
          <w:lang w:val="ru-RU"/>
        </w:rPr>
      </w:pPr>
      <w:r w:rsidRPr="002559C1">
        <w:rPr>
          <w:szCs w:val="24"/>
          <w:lang w:val="ru-RU"/>
        </w:rPr>
        <w:t>Такой же вычет можно получить, если Вы осуществляете взносы супруг</w:t>
      </w:r>
      <w:proofErr w:type="gramStart"/>
      <w:r w:rsidRPr="002559C1">
        <w:rPr>
          <w:szCs w:val="24"/>
          <w:lang w:val="ru-RU"/>
        </w:rPr>
        <w:t>е(</w:t>
      </w:r>
      <w:proofErr w:type="gramEnd"/>
      <w:r w:rsidR="005B3775" w:rsidRPr="002559C1">
        <w:rPr>
          <w:szCs w:val="24"/>
          <w:lang w:val="ru-RU"/>
        </w:rPr>
        <w:t>-</w:t>
      </w:r>
      <w:r w:rsidRPr="002559C1">
        <w:rPr>
          <w:szCs w:val="24"/>
          <w:lang w:val="ru-RU"/>
        </w:rPr>
        <w:t>у) или родителям.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Если Вы решите расторгнуть договор, то Вы имеете право забрать накопленные средства вместе с доходом, с которого необходимо оплатить налог 13%</w:t>
      </w:r>
      <w:r w:rsidR="005B3775" w:rsidRPr="002559C1">
        <w:rPr>
          <w:szCs w:val="24"/>
        </w:rPr>
        <w:t>.</w:t>
      </w:r>
      <w:r w:rsidRPr="002559C1">
        <w:rPr>
          <w:szCs w:val="24"/>
        </w:rPr>
        <w:t xml:space="preserve"> </w:t>
      </w:r>
      <w:r w:rsidR="005B3775" w:rsidRPr="002559C1">
        <w:rPr>
          <w:szCs w:val="24"/>
        </w:rPr>
        <w:t>Необходимо также</w:t>
      </w:r>
      <w:r w:rsidRPr="002559C1">
        <w:rPr>
          <w:szCs w:val="24"/>
        </w:rPr>
        <w:t xml:space="preserve"> вернуть полученный вычет в бюджет. Все удержания производит НПФ. При смене фонда налог не удерживается.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При наступлении пенсионного возраста или возраста, указанного в договоре ДПО, необходимо обратиться в фонд за назначением пенсии.</w:t>
      </w:r>
    </w:p>
    <w:p w:rsidR="00FF3112" w:rsidRPr="002559C1" w:rsidRDefault="00FF3112" w:rsidP="005B3775">
      <w:pPr>
        <w:spacing w:after="120"/>
        <w:ind w:left="1418"/>
        <w:rPr>
          <w:b/>
          <w:szCs w:val="28"/>
          <w:lang w:val="ru-RU"/>
        </w:rPr>
      </w:pPr>
      <w:r w:rsidRPr="002559C1">
        <w:rPr>
          <w:b/>
          <w:szCs w:val="28"/>
          <w:lang w:val="ru-RU"/>
        </w:rPr>
        <w:t>Документы, необходимые для оформления соглашения о назначении и выплате негосударственной пенсии:</w:t>
      </w:r>
    </w:p>
    <w:p w:rsidR="00FF3112" w:rsidRPr="002559C1" w:rsidRDefault="005B3775" w:rsidP="00743785">
      <w:pPr>
        <w:pStyle w:val="a3"/>
        <w:numPr>
          <w:ilvl w:val="0"/>
          <w:numId w:val="11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З</w:t>
      </w:r>
      <w:r w:rsidR="00FF3112" w:rsidRPr="002559C1">
        <w:rPr>
          <w:szCs w:val="24"/>
        </w:rPr>
        <w:t>аявление участника фонда о назначении негосударственной пенсии;</w:t>
      </w:r>
    </w:p>
    <w:p w:rsidR="00FF3112" w:rsidRPr="002559C1" w:rsidRDefault="005B3775" w:rsidP="00743785">
      <w:pPr>
        <w:pStyle w:val="a3"/>
        <w:numPr>
          <w:ilvl w:val="0"/>
          <w:numId w:val="11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К</w:t>
      </w:r>
      <w:r w:rsidR="00FF3112" w:rsidRPr="002559C1">
        <w:rPr>
          <w:szCs w:val="24"/>
        </w:rPr>
        <w:t>опия паспорта (с регистрацией);</w:t>
      </w:r>
    </w:p>
    <w:p w:rsidR="00FF3112" w:rsidRPr="002559C1" w:rsidRDefault="005B3775" w:rsidP="00743785">
      <w:pPr>
        <w:pStyle w:val="a3"/>
        <w:numPr>
          <w:ilvl w:val="0"/>
          <w:numId w:val="11"/>
        </w:numPr>
        <w:spacing w:line="360" w:lineRule="auto"/>
        <w:ind w:left="1418"/>
        <w:rPr>
          <w:szCs w:val="24"/>
        </w:rPr>
      </w:pPr>
      <w:r w:rsidRPr="002559C1">
        <w:rPr>
          <w:szCs w:val="24"/>
        </w:rPr>
        <w:t>К</w:t>
      </w:r>
      <w:r w:rsidR="00FF3112" w:rsidRPr="002559C1">
        <w:rPr>
          <w:szCs w:val="24"/>
        </w:rPr>
        <w:t>опия пенсионного удостоверения;</w:t>
      </w:r>
    </w:p>
    <w:p w:rsidR="00FF3112" w:rsidRPr="002559C1" w:rsidRDefault="005B3775" w:rsidP="00743785">
      <w:pPr>
        <w:pStyle w:val="a3"/>
        <w:numPr>
          <w:ilvl w:val="0"/>
          <w:numId w:val="11"/>
        </w:numPr>
        <w:spacing w:after="120" w:line="360" w:lineRule="auto"/>
        <w:ind w:left="1418"/>
        <w:rPr>
          <w:szCs w:val="24"/>
        </w:rPr>
      </w:pPr>
      <w:r w:rsidRPr="002559C1">
        <w:rPr>
          <w:szCs w:val="24"/>
        </w:rPr>
        <w:t>П</w:t>
      </w:r>
      <w:r w:rsidR="00FF3112" w:rsidRPr="002559C1">
        <w:rPr>
          <w:szCs w:val="24"/>
        </w:rPr>
        <w:t>латежны</w:t>
      </w:r>
      <w:r w:rsidRPr="002559C1">
        <w:rPr>
          <w:szCs w:val="24"/>
        </w:rPr>
        <w:t>е</w:t>
      </w:r>
      <w:r w:rsidR="00FF3112" w:rsidRPr="002559C1">
        <w:rPr>
          <w:szCs w:val="24"/>
        </w:rPr>
        <w:t xml:space="preserve"> реквизит</w:t>
      </w:r>
      <w:r w:rsidRPr="002559C1">
        <w:rPr>
          <w:szCs w:val="24"/>
        </w:rPr>
        <w:t>ы</w:t>
      </w:r>
      <w:r w:rsidR="00FF3112" w:rsidRPr="002559C1">
        <w:rPr>
          <w:szCs w:val="24"/>
        </w:rPr>
        <w:t xml:space="preserve"> для перечисления пенсии.</w:t>
      </w:r>
    </w:p>
    <w:p w:rsidR="00FF3112" w:rsidRPr="002559C1" w:rsidRDefault="00FF3112" w:rsidP="00743785">
      <w:pPr>
        <w:pStyle w:val="a3"/>
        <w:numPr>
          <w:ilvl w:val="0"/>
          <w:numId w:val="8"/>
        </w:numPr>
        <w:spacing w:after="120" w:line="360" w:lineRule="auto"/>
        <w:rPr>
          <w:szCs w:val="24"/>
        </w:rPr>
      </w:pPr>
      <w:r w:rsidRPr="002559C1">
        <w:rPr>
          <w:szCs w:val="24"/>
        </w:rPr>
        <w:t>Для исключения риска пережить капитал, лучше выбрать схему с пожизненными выплатами.</w:t>
      </w:r>
    </w:p>
    <w:p w:rsidR="00FF3112" w:rsidRPr="002559C1" w:rsidRDefault="00FF3112" w:rsidP="00FF3112">
      <w:pPr>
        <w:pStyle w:val="a3"/>
        <w:spacing w:after="120" w:line="360" w:lineRule="auto"/>
        <w:ind w:left="0" w:firstLine="0"/>
        <w:jc w:val="center"/>
        <w:rPr>
          <w:b/>
          <w:sz w:val="28"/>
          <w:szCs w:val="28"/>
        </w:rPr>
      </w:pPr>
    </w:p>
    <w:p w:rsidR="005B3775" w:rsidRPr="002559C1" w:rsidRDefault="005B3775">
      <w:pPr>
        <w:spacing w:after="200" w:line="276" w:lineRule="auto"/>
        <w:rPr>
          <w:b/>
          <w:sz w:val="28"/>
          <w:szCs w:val="28"/>
          <w:lang w:val="ru-RU"/>
        </w:rPr>
      </w:pPr>
      <w:r w:rsidRPr="002559C1">
        <w:rPr>
          <w:b/>
          <w:sz w:val="28"/>
          <w:szCs w:val="28"/>
          <w:lang w:val="ru-RU"/>
        </w:rPr>
        <w:br w:type="page"/>
      </w:r>
    </w:p>
    <w:p w:rsidR="005B3775" w:rsidRPr="002559C1" w:rsidRDefault="005B3775" w:rsidP="005B3775">
      <w:pPr>
        <w:pStyle w:val="1"/>
        <w:spacing w:after="120"/>
        <w:rPr>
          <w:rFonts w:ascii="Times New Roman" w:hAnsi="Times New Roman" w:cs="Times New Roman"/>
          <w:bCs w:val="0"/>
          <w:color w:val="auto"/>
          <w:sz w:val="32"/>
          <w:szCs w:val="26"/>
        </w:rPr>
      </w:pPr>
      <w:bookmarkStart w:id="5" w:name="_Toc388596846"/>
      <w:r w:rsidRPr="002559C1">
        <w:rPr>
          <w:rFonts w:ascii="Times New Roman" w:hAnsi="Times New Roman" w:cs="Times New Roman"/>
          <w:bCs w:val="0"/>
          <w:color w:val="auto"/>
          <w:sz w:val="32"/>
          <w:szCs w:val="26"/>
        </w:rPr>
        <w:lastRenderedPageBreak/>
        <w:t>Тестирование</w:t>
      </w:r>
      <w:bookmarkEnd w:id="5"/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>Назовите варианты формирования обязательной пенсии для граждан моложе 1967 года рождения.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      а) Базовая + страховая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      б) Только страховая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      в) Только накопительная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      г) Страховая + накопительная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      </w:t>
      </w:r>
      <w:proofErr w:type="spellStart"/>
      <w:r w:rsidRPr="002559C1">
        <w:rPr>
          <w:i/>
          <w:szCs w:val="24"/>
          <w:lang w:val="ru-RU"/>
        </w:rPr>
        <w:t>д</w:t>
      </w:r>
      <w:proofErr w:type="spellEnd"/>
      <w:r w:rsidRPr="002559C1">
        <w:rPr>
          <w:i/>
          <w:szCs w:val="24"/>
          <w:lang w:val="ru-RU"/>
        </w:rPr>
        <w:t>) б и г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      е) а и г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>Какой процент от фонда оплаты труда идет на накопительную пенсию? (Возможно несколько ответов.)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5%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б) 10% 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в) 6%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г) 0%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 xml:space="preserve">При </w:t>
      </w:r>
      <w:proofErr w:type="gramStart"/>
      <w:r w:rsidRPr="002559C1">
        <w:rPr>
          <w:szCs w:val="24"/>
        </w:rPr>
        <w:t>выборе</w:t>
      </w:r>
      <w:proofErr w:type="gramEnd"/>
      <w:r w:rsidRPr="002559C1">
        <w:rPr>
          <w:szCs w:val="24"/>
        </w:rPr>
        <w:t xml:space="preserve"> какой компании возможно определить правопреемников (наследников) пенсии?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ВЭБ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ЧУК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в) НПФ 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>Назовите самый консервативный (безопасный) вариант управления пенсионными накоплениями.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ВЭБ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ЧУК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в) НПФ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>Облагаются ли НДФЛ пенсионные накопления по ДПО в НПФ?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а) в </w:t>
      </w:r>
      <w:proofErr w:type="gramStart"/>
      <w:r w:rsidRPr="002559C1">
        <w:rPr>
          <w:i/>
          <w:szCs w:val="24"/>
        </w:rPr>
        <w:t>любом</w:t>
      </w:r>
      <w:proofErr w:type="gramEnd"/>
      <w:r w:rsidRPr="002559C1">
        <w:rPr>
          <w:i/>
          <w:szCs w:val="24"/>
        </w:rPr>
        <w:t xml:space="preserve"> случае облагаются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не облагаются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в) облагаются при </w:t>
      </w:r>
      <w:proofErr w:type="gramStart"/>
      <w:r w:rsidRPr="002559C1">
        <w:rPr>
          <w:i/>
          <w:szCs w:val="24"/>
        </w:rPr>
        <w:t>расторжении</w:t>
      </w:r>
      <w:proofErr w:type="gramEnd"/>
      <w:r w:rsidRPr="002559C1">
        <w:rPr>
          <w:i/>
          <w:szCs w:val="24"/>
        </w:rPr>
        <w:t xml:space="preserve"> договора целиком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г) облагаются при </w:t>
      </w:r>
      <w:proofErr w:type="gramStart"/>
      <w:r w:rsidRPr="002559C1">
        <w:rPr>
          <w:i/>
          <w:szCs w:val="24"/>
        </w:rPr>
        <w:t>расторжении</w:t>
      </w:r>
      <w:proofErr w:type="gramEnd"/>
      <w:r w:rsidRPr="002559C1">
        <w:rPr>
          <w:i/>
          <w:szCs w:val="24"/>
        </w:rPr>
        <w:t xml:space="preserve"> договора только с дохода.</w:t>
      </w: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proofErr w:type="gramStart"/>
      <w:r w:rsidRPr="002559C1">
        <w:rPr>
          <w:szCs w:val="24"/>
        </w:rPr>
        <w:lastRenderedPageBreak/>
        <w:t>В</w:t>
      </w:r>
      <w:proofErr w:type="gramEnd"/>
      <w:r w:rsidRPr="002559C1">
        <w:rPr>
          <w:szCs w:val="24"/>
        </w:rPr>
        <w:t xml:space="preserve"> каком случае можно получить налоговый вычет при отчислении взносов на ДПО?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При отчислении на свой счет.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При отчислении на счет родителей.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в) В обоих перечисленных случаях.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proofErr w:type="gramStart"/>
      <w:r w:rsidRPr="002559C1">
        <w:rPr>
          <w:szCs w:val="24"/>
        </w:rPr>
        <w:t>В</w:t>
      </w:r>
      <w:proofErr w:type="gramEnd"/>
      <w:r w:rsidRPr="002559C1">
        <w:rPr>
          <w:szCs w:val="24"/>
        </w:rPr>
        <w:t xml:space="preserve"> какой срок можно обратиться за выплатой правопреемникам, если они указаны в договоре с НПФ?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Через 6 месяцев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Через 3 месяца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в) Сразу, как только на </w:t>
      </w:r>
      <w:proofErr w:type="gramStart"/>
      <w:r w:rsidRPr="002559C1">
        <w:rPr>
          <w:i/>
          <w:szCs w:val="24"/>
        </w:rPr>
        <w:t>руках</w:t>
      </w:r>
      <w:proofErr w:type="gramEnd"/>
      <w:r w:rsidRPr="002559C1">
        <w:rPr>
          <w:i/>
          <w:szCs w:val="24"/>
        </w:rPr>
        <w:t xml:space="preserve"> будет свидетельство о смерти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 xml:space="preserve">Что можно выбирать при </w:t>
      </w:r>
      <w:proofErr w:type="gramStart"/>
      <w:r w:rsidRPr="002559C1">
        <w:rPr>
          <w:szCs w:val="24"/>
        </w:rPr>
        <w:t>заключении</w:t>
      </w:r>
      <w:proofErr w:type="gramEnd"/>
      <w:r w:rsidRPr="002559C1">
        <w:rPr>
          <w:szCs w:val="24"/>
        </w:rPr>
        <w:t xml:space="preserve"> договора ДПО?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размер взноса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размер выплаты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в) срок выплат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г) все перечисленные параметры в зависимости от выбора пенсионного плана.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i/>
          <w:szCs w:val="24"/>
        </w:rPr>
      </w:pPr>
      <w:r w:rsidRPr="002559C1">
        <w:rPr>
          <w:szCs w:val="24"/>
        </w:rPr>
        <w:t xml:space="preserve">Что такое срочные выплаты в </w:t>
      </w:r>
      <w:proofErr w:type="gramStart"/>
      <w:r w:rsidRPr="002559C1">
        <w:rPr>
          <w:szCs w:val="24"/>
        </w:rPr>
        <w:t>договоре</w:t>
      </w:r>
      <w:proofErr w:type="gramEnd"/>
      <w:r w:rsidRPr="002559C1">
        <w:rPr>
          <w:szCs w:val="24"/>
        </w:rPr>
        <w:t xml:space="preserve"> ДПО?</w:t>
      </w:r>
    </w:p>
    <w:p w:rsidR="005B3775" w:rsidRPr="002559C1" w:rsidRDefault="005B3775" w:rsidP="005B3775">
      <w:pPr>
        <w:pStyle w:val="a3"/>
        <w:spacing w:line="360" w:lineRule="auto"/>
        <w:ind w:left="709" w:firstLine="0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а) выплаты по первому требованию 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выплаты в течение конкретного срока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в) </w:t>
      </w:r>
      <w:proofErr w:type="spellStart"/>
      <w:r w:rsidRPr="002559C1">
        <w:rPr>
          <w:i/>
          <w:szCs w:val="24"/>
        </w:rPr>
        <w:t>единоразовая</w:t>
      </w:r>
      <w:proofErr w:type="spellEnd"/>
      <w:r w:rsidRPr="002559C1">
        <w:rPr>
          <w:i/>
          <w:szCs w:val="24"/>
        </w:rPr>
        <w:t xml:space="preserve"> выплата в конкретную дату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>Что входит в имущество для осуществления уставной деятельности НПФ? (Возможно несколько вариантов ответа.)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Вклады учредителей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Вклады участников (будущих пенсионеров)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в) Весь доход от инвестирования вкладов учредителей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г) Весь доход от вкладов участников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proofErr w:type="spellStart"/>
      <w:r w:rsidRPr="002559C1">
        <w:rPr>
          <w:i/>
          <w:szCs w:val="24"/>
        </w:rPr>
        <w:t>д</w:t>
      </w:r>
      <w:proofErr w:type="spellEnd"/>
      <w:r w:rsidRPr="002559C1">
        <w:rPr>
          <w:i/>
          <w:szCs w:val="24"/>
        </w:rPr>
        <w:t>) До 15% от инвестиционного дохода взносов участников.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 xml:space="preserve">Максимальная сумма отчисления в собственное имущество фонда от дохода, полученного при </w:t>
      </w:r>
      <w:proofErr w:type="gramStart"/>
      <w:r w:rsidRPr="002559C1">
        <w:rPr>
          <w:szCs w:val="24"/>
        </w:rPr>
        <w:t>инвестировании</w:t>
      </w:r>
      <w:proofErr w:type="gramEnd"/>
      <w:r w:rsidRPr="002559C1">
        <w:rPr>
          <w:szCs w:val="24"/>
        </w:rPr>
        <w:t xml:space="preserve"> пенсионных накоплений?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а) 25%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10%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lastRenderedPageBreak/>
        <w:t>в) 15%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</w:p>
    <w:p w:rsidR="005B3775" w:rsidRPr="002559C1" w:rsidRDefault="005B3775" w:rsidP="00743785">
      <w:pPr>
        <w:pStyle w:val="a3"/>
        <w:numPr>
          <w:ilvl w:val="0"/>
          <w:numId w:val="1"/>
        </w:numPr>
        <w:spacing w:line="360" w:lineRule="auto"/>
        <w:ind w:firstLine="349"/>
        <w:contextualSpacing/>
        <w:rPr>
          <w:szCs w:val="24"/>
        </w:rPr>
      </w:pPr>
      <w:r w:rsidRPr="002559C1">
        <w:rPr>
          <w:szCs w:val="24"/>
        </w:rPr>
        <w:t>Как свести к минимуму риски банкротства фонда?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 xml:space="preserve">а) застраховаться в страховой компании от потери средств 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б) внимательно и досконально подойти к выбору фонда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i/>
          <w:szCs w:val="24"/>
        </w:rPr>
      </w:pPr>
      <w:r w:rsidRPr="002559C1">
        <w:rPr>
          <w:i/>
          <w:szCs w:val="24"/>
        </w:rPr>
        <w:t>в) оба варианта правильны</w:t>
      </w:r>
    </w:p>
    <w:p w:rsidR="005B3775" w:rsidRPr="002559C1" w:rsidRDefault="005B3775" w:rsidP="005B3775">
      <w:pPr>
        <w:spacing w:line="360" w:lineRule="auto"/>
        <w:ind w:firstLine="349"/>
        <w:contextualSpacing/>
        <w:rPr>
          <w:i/>
          <w:szCs w:val="24"/>
          <w:lang w:val="ru-RU"/>
        </w:rPr>
      </w:pPr>
    </w:p>
    <w:p w:rsidR="005B3775" w:rsidRPr="002559C1" w:rsidRDefault="005B3775" w:rsidP="005B3775">
      <w:pPr>
        <w:pStyle w:val="a3"/>
        <w:ind w:left="360" w:firstLine="349"/>
        <w:contextualSpacing/>
        <w:rPr>
          <w:szCs w:val="24"/>
        </w:rPr>
      </w:pPr>
      <w:r w:rsidRPr="002559C1">
        <w:rPr>
          <w:szCs w:val="24"/>
        </w:rPr>
        <w:t>Таблица правильных ответов:</w:t>
      </w:r>
    </w:p>
    <w:p w:rsidR="005B3775" w:rsidRPr="002559C1" w:rsidRDefault="005B3775" w:rsidP="005B3775">
      <w:pPr>
        <w:pStyle w:val="a3"/>
        <w:ind w:left="360" w:firstLine="349"/>
        <w:contextualSpacing/>
        <w:rPr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53"/>
        <w:gridCol w:w="2393"/>
        <w:gridCol w:w="2354"/>
        <w:gridCol w:w="2394"/>
      </w:tblGrid>
      <w:tr w:rsidR="005B3775" w:rsidRPr="002559C1" w:rsidTr="006439BC">
        <w:trPr>
          <w:cantSplit/>
          <w:trHeight w:val="170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Вопрос</w:t>
            </w:r>
          </w:p>
        </w:tc>
        <w:tc>
          <w:tcPr>
            <w:tcW w:w="239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Правильный ответ</w:t>
            </w:r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Вопрос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Правильный ответ</w:t>
            </w:r>
          </w:p>
        </w:tc>
      </w:tr>
      <w:tr w:rsidR="005B3775" w:rsidRPr="002559C1" w:rsidTr="006439BC">
        <w:trPr>
          <w:cantSplit/>
          <w:trHeight w:val="309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proofErr w:type="spellStart"/>
            <w:r w:rsidRPr="002559C1">
              <w:rPr>
                <w:szCs w:val="24"/>
              </w:rPr>
              <w:t>д</w:t>
            </w:r>
            <w:proofErr w:type="spellEnd"/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7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</w:t>
            </w:r>
          </w:p>
        </w:tc>
      </w:tr>
      <w:tr w:rsidR="005B3775" w:rsidRPr="002559C1" w:rsidTr="006439BC">
        <w:trPr>
          <w:cantSplit/>
          <w:trHeight w:val="170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5B3775" w:rsidRPr="002559C1" w:rsidRDefault="005B3775" w:rsidP="005B3775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 + г</w:t>
            </w:r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8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г</w:t>
            </w:r>
          </w:p>
        </w:tc>
      </w:tr>
      <w:tr w:rsidR="005B3775" w:rsidRPr="002559C1" w:rsidTr="006439BC">
        <w:trPr>
          <w:cantSplit/>
          <w:trHeight w:val="170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3</w:t>
            </w:r>
          </w:p>
        </w:tc>
        <w:tc>
          <w:tcPr>
            <w:tcW w:w="239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</w:t>
            </w:r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9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б</w:t>
            </w:r>
          </w:p>
        </w:tc>
      </w:tr>
      <w:tr w:rsidR="005B3775" w:rsidRPr="002559C1" w:rsidTr="006439BC">
        <w:trPr>
          <w:cantSplit/>
          <w:trHeight w:val="170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4</w:t>
            </w:r>
          </w:p>
        </w:tc>
        <w:tc>
          <w:tcPr>
            <w:tcW w:w="239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а</w:t>
            </w:r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10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 xml:space="preserve">а + в + </w:t>
            </w:r>
            <w:proofErr w:type="spellStart"/>
            <w:r w:rsidRPr="002559C1">
              <w:rPr>
                <w:szCs w:val="24"/>
              </w:rPr>
              <w:t>д</w:t>
            </w:r>
            <w:proofErr w:type="spellEnd"/>
          </w:p>
        </w:tc>
      </w:tr>
      <w:tr w:rsidR="005B3775" w:rsidRPr="002559C1" w:rsidTr="006439BC">
        <w:trPr>
          <w:cantSplit/>
          <w:trHeight w:val="170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5</w:t>
            </w:r>
          </w:p>
        </w:tc>
        <w:tc>
          <w:tcPr>
            <w:tcW w:w="239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г</w:t>
            </w:r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11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</w:t>
            </w:r>
          </w:p>
        </w:tc>
      </w:tr>
      <w:tr w:rsidR="005B3775" w:rsidRPr="002559C1" w:rsidTr="006439BC">
        <w:trPr>
          <w:cantSplit/>
          <w:trHeight w:val="170"/>
        </w:trPr>
        <w:tc>
          <w:tcPr>
            <w:tcW w:w="235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6</w:t>
            </w:r>
          </w:p>
        </w:tc>
        <w:tc>
          <w:tcPr>
            <w:tcW w:w="2393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в</w:t>
            </w:r>
          </w:p>
        </w:tc>
        <w:tc>
          <w:tcPr>
            <w:tcW w:w="235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12</w:t>
            </w:r>
          </w:p>
        </w:tc>
        <w:tc>
          <w:tcPr>
            <w:tcW w:w="2394" w:type="dxa"/>
          </w:tcPr>
          <w:p w:rsidR="005B3775" w:rsidRPr="002559C1" w:rsidRDefault="005B3775" w:rsidP="006439BC">
            <w:pPr>
              <w:pStyle w:val="a3"/>
              <w:ind w:left="0" w:firstLine="349"/>
              <w:contextualSpacing/>
              <w:jc w:val="center"/>
              <w:rPr>
                <w:szCs w:val="24"/>
              </w:rPr>
            </w:pPr>
            <w:r w:rsidRPr="002559C1">
              <w:rPr>
                <w:szCs w:val="24"/>
              </w:rPr>
              <w:t>б</w:t>
            </w:r>
          </w:p>
        </w:tc>
      </w:tr>
    </w:tbl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szCs w:val="24"/>
        </w:rPr>
      </w:pP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szCs w:val="24"/>
        </w:rPr>
      </w:pPr>
    </w:p>
    <w:p w:rsidR="005B3775" w:rsidRPr="002559C1" w:rsidRDefault="005B3775" w:rsidP="005B3775">
      <w:pPr>
        <w:pStyle w:val="a3"/>
        <w:spacing w:line="360" w:lineRule="auto"/>
        <w:ind w:left="360" w:firstLine="0"/>
        <w:contextualSpacing/>
        <w:rPr>
          <w:szCs w:val="24"/>
        </w:rPr>
      </w:pPr>
      <w:r w:rsidRPr="002559C1">
        <w:rPr>
          <w:szCs w:val="24"/>
        </w:rPr>
        <w:t xml:space="preserve">Подсчет результатов: за каждый правильный ответ прибавьте себе 1 балл. В </w:t>
      </w:r>
      <w:proofErr w:type="gramStart"/>
      <w:r w:rsidRPr="002559C1">
        <w:rPr>
          <w:szCs w:val="24"/>
        </w:rPr>
        <w:t>вопросах</w:t>
      </w:r>
      <w:proofErr w:type="gramEnd"/>
      <w:r w:rsidRPr="002559C1">
        <w:rPr>
          <w:szCs w:val="24"/>
        </w:rPr>
        <w:t>, где возможны несколько вариантов ответа, балл добавляется только в случае выбора всех правильных вариантов.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szCs w:val="24"/>
        </w:rPr>
      </w:pPr>
    </w:p>
    <w:p w:rsidR="005B3775" w:rsidRPr="002559C1" w:rsidRDefault="005B3775" w:rsidP="005B3775">
      <w:pPr>
        <w:pStyle w:val="a3"/>
        <w:spacing w:line="360" w:lineRule="auto"/>
        <w:ind w:left="360" w:firstLine="0"/>
        <w:contextualSpacing/>
        <w:rPr>
          <w:szCs w:val="24"/>
        </w:rPr>
      </w:pPr>
      <w:r w:rsidRPr="002559C1">
        <w:rPr>
          <w:szCs w:val="24"/>
        </w:rPr>
        <w:t>10–12 баллов (отлично): Поздравляем! Вы успешно освоили данный раздел. Можете переходить к изучению следующих модулей.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szCs w:val="24"/>
        </w:rPr>
      </w:pPr>
      <w:r w:rsidRPr="002559C1">
        <w:rPr>
          <w:szCs w:val="24"/>
        </w:rPr>
        <w:t xml:space="preserve"> </w:t>
      </w:r>
    </w:p>
    <w:p w:rsidR="005B3775" w:rsidRPr="002559C1" w:rsidRDefault="005B3775" w:rsidP="005B3775">
      <w:pPr>
        <w:pStyle w:val="a3"/>
        <w:spacing w:line="360" w:lineRule="auto"/>
        <w:ind w:left="360" w:firstLine="0"/>
        <w:contextualSpacing/>
        <w:rPr>
          <w:szCs w:val="24"/>
        </w:rPr>
      </w:pPr>
      <w:r w:rsidRPr="002559C1">
        <w:rPr>
          <w:szCs w:val="24"/>
        </w:rPr>
        <w:t>7–10 баллов (хорошо): Вы достаточно хорошо поняли изученную информацию. Перед началом изучения нового модуля рекомендуется еще раз пройти темы, по которым допущены ошибки, и проанализировать разницу Ваших неправильных ответов с верными ответами по данным вопросам.</w:t>
      </w:r>
    </w:p>
    <w:p w:rsidR="005B3775" w:rsidRPr="002559C1" w:rsidRDefault="005B3775" w:rsidP="005B3775">
      <w:pPr>
        <w:pStyle w:val="a3"/>
        <w:spacing w:line="360" w:lineRule="auto"/>
        <w:ind w:left="360" w:firstLine="349"/>
        <w:contextualSpacing/>
        <w:rPr>
          <w:szCs w:val="24"/>
        </w:rPr>
      </w:pPr>
    </w:p>
    <w:p w:rsidR="005B3775" w:rsidRPr="002559C1" w:rsidRDefault="005B3775" w:rsidP="005B3775">
      <w:pPr>
        <w:pStyle w:val="a3"/>
        <w:spacing w:line="360" w:lineRule="auto"/>
        <w:ind w:left="360" w:firstLine="0"/>
        <w:contextualSpacing/>
        <w:rPr>
          <w:szCs w:val="24"/>
        </w:rPr>
      </w:pPr>
      <w:r w:rsidRPr="002559C1">
        <w:rPr>
          <w:szCs w:val="24"/>
        </w:rPr>
        <w:t xml:space="preserve">Менее 7 баллов (плохо): Усвоенной и понятой информации недостаточно. Вам необходимо вернуться к изучению данного модуля и пройти тестирование еще раз.  </w:t>
      </w:r>
    </w:p>
    <w:p w:rsidR="005B3775" w:rsidRPr="002559C1" w:rsidRDefault="005B3775">
      <w:pPr>
        <w:spacing w:after="200" w:line="276" w:lineRule="auto"/>
        <w:rPr>
          <w:b/>
          <w:sz w:val="28"/>
          <w:szCs w:val="28"/>
          <w:lang w:val="ru-RU"/>
        </w:rPr>
      </w:pPr>
      <w:r w:rsidRPr="002559C1">
        <w:rPr>
          <w:b/>
          <w:sz w:val="28"/>
          <w:szCs w:val="28"/>
          <w:lang w:val="ru-RU"/>
        </w:rPr>
        <w:br w:type="page"/>
      </w:r>
    </w:p>
    <w:p w:rsidR="005B3775" w:rsidRPr="002559C1" w:rsidRDefault="00BF1942" w:rsidP="005B3775">
      <w:pPr>
        <w:pStyle w:val="1"/>
        <w:spacing w:after="120"/>
        <w:rPr>
          <w:rFonts w:ascii="Times New Roman" w:hAnsi="Times New Roman" w:cs="Times New Roman"/>
          <w:bCs w:val="0"/>
          <w:color w:val="auto"/>
          <w:sz w:val="32"/>
          <w:szCs w:val="26"/>
        </w:rPr>
      </w:pPr>
      <w:bookmarkStart w:id="6" w:name="_Toc388596847"/>
      <w:r w:rsidRPr="002559C1">
        <w:rPr>
          <w:rFonts w:ascii="Times New Roman" w:hAnsi="Times New Roman" w:cs="Times New Roman"/>
          <w:bCs w:val="0"/>
          <w:color w:val="auto"/>
          <w:sz w:val="32"/>
          <w:szCs w:val="26"/>
        </w:rPr>
        <w:lastRenderedPageBreak/>
        <w:t>Задания</w:t>
      </w:r>
      <w:bookmarkEnd w:id="6"/>
    </w:p>
    <w:p w:rsidR="005B3775" w:rsidRPr="002559C1" w:rsidRDefault="005B3775" w:rsidP="00BF1942">
      <w:pPr>
        <w:spacing w:after="120" w:line="276" w:lineRule="auto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Задача 1.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Человек ни разу не переводил свою накопительную часть из ПФР, но с принятием</w:t>
      </w:r>
      <w:r w:rsidR="00BF1942" w:rsidRPr="002559C1">
        <w:rPr>
          <w:szCs w:val="24"/>
          <w:lang w:val="ru-RU"/>
        </w:rPr>
        <w:t xml:space="preserve"> нового</w:t>
      </w:r>
      <w:r w:rsidRPr="002559C1">
        <w:rPr>
          <w:szCs w:val="24"/>
          <w:lang w:val="ru-RU"/>
        </w:rPr>
        <w:t xml:space="preserve"> закона решил в 2014 году перевести свои средства в НПФ.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Какие действия ему необходимо предпринять, и какие документы ему для этого понадобятся?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Какой фонд можно выбрать? При анализе можно использовать таблицы доходности и данные с сайта: http://npf.investfunds.ru/</w:t>
      </w:r>
    </w:p>
    <w:p w:rsidR="005B3775" w:rsidRPr="002559C1" w:rsidRDefault="005B3775" w:rsidP="00BF1942">
      <w:pPr>
        <w:jc w:val="both"/>
        <w:rPr>
          <w:sz w:val="28"/>
          <w:szCs w:val="28"/>
          <w:lang w:val="ru-RU"/>
        </w:rPr>
      </w:pPr>
      <w:r w:rsidRPr="002559C1">
        <w:rPr>
          <w:szCs w:val="24"/>
          <w:lang w:val="ru-RU"/>
        </w:rPr>
        <w:t>Решение:</w:t>
      </w:r>
      <w:r w:rsidRPr="002559C1">
        <w:rPr>
          <w:sz w:val="28"/>
          <w:szCs w:val="28"/>
          <w:lang w:val="ru-RU"/>
        </w:rPr>
        <w:t xml:space="preserve"> _______________________________________________________</w:t>
      </w:r>
      <w:r w:rsidR="00BF1942" w:rsidRPr="002559C1">
        <w:rPr>
          <w:sz w:val="28"/>
          <w:szCs w:val="28"/>
          <w:lang w:val="ru-RU"/>
        </w:rPr>
        <w:t>______</w:t>
      </w:r>
    </w:p>
    <w:p w:rsidR="005B3775" w:rsidRPr="002559C1" w:rsidRDefault="005B3775" w:rsidP="00BF1942">
      <w:pPr>
        <w:spacing w:after="240"/>
        <w:jc w:val="both"/>
        <w:rPr>
          <w:sz w:val="28"/>
          <w:szCs w:val="28"/>
          <w:lang w:val="ru-RU"/>
        </w:rPr>
      </w:pPr>
      <w:r w:rsidRPr="002559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F1942" w:rsidRPr="002559C1" w:rsidRDefault="00BF1942" w:rsidP="005B3775">
      <w:pPr>
        <w:spacing w:line="360" w:lineRule="auto"/>
        <w:jc w:val="both"/>
        <w:rPr>
          <w:sz w:val="28"/>
          <w:szCs w:val="28"/>
          <w:lang w:val="ru-RU"/>
        </w:rPr>
      </w:pPr>
    </w:p>
    <w:p w:rsidR="005B3775" w:rsidRPr="002559C1" w:rsidRDefault="005B3775" w:rsidP="00BF1942">
      <w:pPr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Задача 2.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Сергей Петрович в </w:t>
      </w:r>
      <w:proofErr w:type="gramStart"/>
      <w:r w:rsidRPr="002559C1">
        <w:rPr>
          <w:szCs w:val="24"/>
          <w:lang w:val="ru-RU"/>
        </w:rPr>
        <w:t>декабре</w:t>
      </w:r>
      <w:proofErr w:type="gramEnd"/>
      <w:r w:rsidRPr="002559C1">
        <w:rPr>
          <w:szCs w:val="24"/>
          <w:lang w:val="ru-RU"/>
        </w:rPr>
        <w:t xml:space="preserve"> 2010</w:t>
      </w:r>
      <w:r w:rsidR="00BF1942" w:rsidRPr="002559C1">
        <w:rPr>
          <w:szCs w:val="24"/>
          <w:lang w:val="ru-RU"/>
        </w:rPr>
        <w:t xml:space="preserve"> года</w:t>
      </w:r>
      <w:r w:rsidRPr="002559C1">
        <w:rPr>
          <w:szCs w:val="24"/>
          <w:lang w:val="ru-RU"/>
        </w:rPr>
        <w:t xml:space="preserve"> заключил два договора ДПО с НПФ, каждый </w:t>
      </w:r>
      <w:r w:rsidR="00BF1942" w:rsidRPr="002559C1">
        <w:rPr>
          <w:szCs w:val="24"/>
          <w:lang w:val="ru-RU"/>
        </w:rPr>
        <w:t xml:space="preserve">с выплатами </w:t>
      </w:r>
      <w:r w:rsidRPr="002559C1">
        <w:rPr>
          <w:szCs w:val="24"/>
          <w:lang w:val="ru-RU"/>
        </w:rPr>
        <w:t>по 5</w:t>
      </w:r>
      <w:r w:rsidR="00BF1942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 xml:space="preserve">тысяч в месяц </w:t>
      </w:r>
      <w:r w:rsidR="00BF1942" w:rsidRPr="002559C1">
        <w:rPr>
          <w:szCs w:val="24"/>
          <w:lang w:val="ru-RU"/>
        </w:rPr>
        <w:t>н</w:t>
      </w:r>
      <w:r w:rsidRPr="002559C1">
        <w:rPr>
          <w:szCs w:val="24"/>
          <w:lang w:val="ru-RU"/>
        </w:rPr>
        <w:t xml:space="preserve">а 15 лет с фиксированными взносами. </w:t>
      </w:r>
      <w:r w:rsidR="00BF1942" w:rsidRPr="002559C1">
        <w:rPr>
          <w:szCs w:val="24"/>
          <w:lang w:val="ru-RU"/>
        </w:rPr>
        <w:t>Е</w:t>
      </w:r>
      <w:r w:rsidRPr="002559C1">
        <w:rPr>
          <w:szCs w:val="24"/>
          <w:lang w:val="ru-RU"/>
        </w:rPr>
        <w:t xml:space="preserve">жемесячная официальная заработная плата </w:t>
      </w:r>
      <w:r w:rsidR="00BF1942" w:rsidRPr="002559C1">
        <w:rPr>
          <w:szCs w:val="24"/>
          <w:lang w:val="ru-RU"/>
        </w:rPr>
        <w:t xml:space="preserve">Сергея Петровича </w:t>
      </w:r>
      <w:r w:rsidRPr="002559C1">
        <w:rPr>
          <w:szCs w:val="24"/>
          <w:lang w:val="ru-RU"/>
        </w:rPr>
        <w:t>составляет 50 000 рублей.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Необходимо рассчитать возможный социальный вычет</w:t>
      </w:r>
      <w:r w:rsidR="00BF1942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совокупный к концу 2017 года, если:</w:t>
      </w:r>
    </w:p>
    <w:p w:rsidR="005B3775" w:rsidRPr="002559C1" w:rsidRDefault="005B3775" w:rsidP="00743785">
      <w:pPr>
        <w:pStyle w:val="a3"/>
        <w:numPr>
          <w:ilvl w:val="0"/>
          <w:numId w:val="12"/>
        </w:numPr>
        <w:spacing w:line="360" w:lineRule="auto"/>
        <w:ind w:left="709"/>
        <w:rPr>
          <w:szCs w:val="24"/>
        </w:rPr>
      </w:pPr>
      <w:r w:rsidRPr="002559C1">
        <w:rPr>
          <w:szCs w:val="24"/>
        </w:rPr>
        <w:t>договор заключен в пользу себя и жены.</w:t>
      </w:r>
    </w:p>
    <w:p w:rsidR="005B3775" w:rsidRPr="002559C1" w:rsidRDefault="005B3775" w:rsidP="00743785">
      <w:pPr>
        <w:pStyle w:val="a3"/>
        <w:numPr>
          <w:ilvl w:val="0"/>
          <w:numId w:val="12"/>
        </w:numPr>
        <w:spacing w:line="360" w:lineRule="auto"/>
        <w:ind w:left="709"/>
        <w:rPr>
          <w:szCs w:val="24"/>
        </w:rPr>
      </w:pPr>
      <w:r w:rsidRPr="002559C1">
        <w:rPr>
          <w:szCs w:val="24"/>
        </w:rPr>
        <w:t>договор заключен в пользу жены и мамы.</w:t>
      </w:r>
    </w:p>
    <w:p w:rsidR="005B3775" w:rsidRPr="002559C1" w:rsidRDefault="005B3775" w:rsidP="00743785">
      <w:pPr>
        <w:pStyle w:val="a3"/>
        <w:numPr>
          <w:ilvl w:val="0"/>
          <w:numId w:val="12"/>
        </w:numPr>
        <w:spacing w:after="240" w:line="360" w:lineRule="auto"/>
        <w:ind w:left="709"/>
        <w:rPr>
          <w:szCs w:val="24"/>
        </w:rPr>
      </w:pPr>
      <w:r w:rsidRPr="002559C1">
        <w:rPr>
          <w:szCs w:val="24"/>
        </w:rPr>
        <w:t>договор заключен в пользу себя и брата.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Также необходимо рассчитать какую сумму он получит на руки</w:t>
      </w:r>
      <w:r w:rsidR="00BF1942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с учетом удержания налога на доходы физических лиц, при </w:t>
      </w:r>
      <w:proofErr w:type="gramStart"/>
      <w:r w:rsidRPr="002559C1">
        <w:rPr>
          <w:szCs w:val="24"/>
          <w:lang w:val="ru-RU"/>
        </w:rPr>
        <w:t>расторжении</w:t>
      </w:r>
      <w:proofErr w:type="gramEnd"/>
      <w:r w:rsidRPr="002559C1">
        <w:rPr>
          <w:szCs w:val="24"/>
          <w:lang w:val="ru-RU"/>
        </w:rPr>
        <w:t xml:space="preserve"> своего договора в декабре 2016 года</w:t>
      </w:r>
      <w:r w:rsidR="00BF1942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</w:t>
      </w:r>
      <w:r w:rsidR="00BF1942" w:rsidRPr="002559C1">
        <w:rPr>
          <w:szCs w:val="24"/>
          <w:lang w:val="ru-RU"/>
        </w:rPr>
        <w:t>е</w:t>
      </w:r>
      <w:r w:rsidRPr="002559C1">
        <w:rPr>
          <w:szCs w:val="24"/>
          <w:lang w:val="ru-RU"/>
        </w:rPr>
        <w:t xml:space="preserve">сли его выкупная сумма </w:t>
      </w:r>
      <w:r w:rsidR="006439BC" w:rsidRPr="002559C1">
        <w:rPr>
          <w:szCs w:val="24"/>
          <w:lang w:val="ru-RU"/>
        </w:rPr>
        <w:t xml:space="preserve">(т. е. средства на счету в НПФ с учетом дохода от инвестиций) </w:t>
      </w:r>
      <w:r w:rsidRPr="002559C1">
        <w:rPr>
          <w:szCs w:val="24"/>
          <w:lang w:val="ru-RU"/>
        </w:rPr>
        <w:t>составит 490</w:t>
      </w:r>
      <w:r w:rsidR="006439BC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 xml:space="preserve">000 рублей. </w:t>
      </w:r>
    </w:p>
    <w:p w:rsidR="00BF1942" w:rsidRPr="002559C1" w:rsidRDefault="00BF1942" w:rsidP="00BF1942">
      <w:pPr>
        <w:jc w:val="both"/>
        <w:rPr>
          <w:sz w:val="28"/>
          <w:szCs w:val="28"/>
          <w:lang w:val="ru-RU"/>
        </w:rPr>
      </w:pPr>
      <w:r w:rsidRPr="002559C1">
        <w:rPr>
          <w:szCs w:val="24"/>
          <w:lang w:val="ru-RU"/>
        </w:rPr>
        <w:t>Решение:</w:t>
      </w:r>
      <w:r w:rsidRPr="002559C1">
        <w:rPr>
          <w:sz w:val="28"/>
          <w:szCs w:val="28"/>
          <w:lang w:val="ru-RU"/>
        </w:rPr>
        <w:t xml:space="preserve"> _____________________________________________________________</w:t>
      </w:r>
    </w:p>
    <w:p w:rsidR="00BF1942" w:rsidRPr="002559C1" w:rsidRDefault="00BF1942" w:rsidP="00BF1942">
      <w:pPr>
        <w:spacing w:after="240"/>
        <w:jc w:val="both"/>
        <w:rPr>
          <w:sz w:val="28"/>
          <w:szCs w:val="28"/>
          <w:lang w:val="ru-RU"/>
        </w:rPr>
      </w:pPr>
      <w:r w:rsidRPr="002559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F1942" w:rsidRPr="002559C1" w:rsidRDefault="00BF1942" w:rsidP="005B3775">
      <w:pPr>
        <w:spacing w:line="360" w:lineRule="auto"/>
        <w:jc w:val="both"/>
        <w:rPr>
          <w:b/>
          <w:szCs w:val="24"/>
          <w:u w:val="single"/>
          <w:lang w:val="ru-RU"/>
        </w:rPr>
      </w:pPr>
    </w:p>
    <w:p w:rsidR="005B3775" w:rsidRPr="002559C1" w:rsidRDefault="005B3775" w:rsidP="00BF1942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lastRenderedPageBreak/>
        <w:t xml:space="preserve">Задача 3. 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Илья Андреевич имел договор с НПФ. По условиям договора он ежемесячно отчислял по 3</w:t>
      </w:r>
      <w:r w:rsidR="00750F1E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 xml:space="preserve">тысячи рублей в течение 15 лет. На момент получения выплаты сумма на его </w:t>
      </w:r>
      <w:proofErr w:type="gramStart"/>
      <w:r w:rsidRPr="002559C1">
        <w:rPr>
          <w:szCs w:val="24"/>
          <w:lang w:val="ru-RU"/>
        </w:rPr>
        <w:t>счете</w:t>
      </w:r>
      <w:proofErr w:type="gramEnd"/>
      <w:r w:rsidRPr="002559C1">
        <w:rPr>
          <w:szCs w:val="24"/>
          <w:lang w:val="ru-RU"/>
        </w:rPr>
        <w:t xml:space="preserve"> вместе с доходом составила 1 135 217 рублей. Выплаты должны были производиться ежемесячно 10</w:t>
      </w:r>
      <w:r w:rsidR="00FA0DEF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 xml:space="preserve">лет. Через 2 года и 4 месяца после начала получения выплат он </w:t>
      </w:r>
      <w:r w:rsidR="00FA0DEF" w:rsidRPr="002559C1">
        <w:rPr>
          <w:szCs w:val="24"/>
          <w:lang w:val="ru-RU"/>
        </w:rPr>
        <w:t>скончался</w:t>
      </w:r>
      <w:r w:rsidRPr="002559C1">
        <w:rPr>
          <w:szCs w:val="24"/>
          <w:lang w:val="ru-RU"/>
        </w:rPr>
        <w:t xml:space="preserve">. Правопреемниками являются два сына в равных </w:t>
      </w:r>
      <w:proofErr w:type="gramStart"/>
      <w:r w:rsidRPr="002559C1">
        <w:rPr>
          <w:szCs w:val="24"/>
          <w:lang w:val="ru-RU"/>
        </w:rPr>
        <w:t>долях</w:t>
      </w:r>
      <w:proofErr w:type="gramEnd"/>
      <w:r w:rsidRPr="002559C1">
        <w:rPr>
          <w:szCs w:val="24"/>
          <w:lang w:val="ru-RU"/>
        </w:rPr>
        <w:t xml:space="preserve"> по договору.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proofErr w:type="gramStart"/>
      <w:r w:rsidRPr="002559C1">
        <w:rPr>
          <w:szCs w:val="24"/>
          <w:lang w:val="ru-RU"/>
        </w:rPr>
        <w:t>В</w:t>
      </w:r>
      <w:proofErr w:type="gramEnd"/>
      <w:r w:rsidRPr="002559C1">
        <w:rPr>
          <w:szCs w:val="24"/>
          <w:lang w:val="ru-RU"/>
        </w:rPr>
        <w:t xml:space="preserve"> какой срок они могут обратиться в НПФ, и какую сумму получит каждый?</w:t>
      </w:r>
    </w:p>
    <w:p w:rsidR="00FA0DEF" w:rsidRPr="002559C1" w:rsidRDefault="00FA0DEF" w:rsidP="00FA0DEF">
      <w:pPr>
        <w:jc w:val="both"/>
        <w:rPr>
          <w:sz w:val="28"/>
          <w:szCs w:val="28"/>
          <w:lang w:val="ru-RU"/>
        </w:rPr>
      </w:pPr>
      <w:r w:rsidRPr="002559C1">
        <w:rPr>
          <w:szCs w:val="24"/>
          <w:lang w:val="ru-RU"/>
        </w:rPr>
        <w:t>Решение:</w:t>
      </w:r>
      <w:r w:rsidRPr="002559C1">
        <w:rPr>
          <w:sz w:val="28"/>
          <w:szCs w:val="28"/>
          <w:lang w:val="ru-RU"/>
        </w:rPr>
        <w:t xml:space="preserve"> _____________________________________________________________</w:t>
      </w:r>
    </w:p>
    <w:p w:rsidR="00FA0DEF" w:rsidRPr="002559C1" w:rsidRDefault="00FA0DEF" w:rsidP="00FA0DEF">
      <w:pPr>
        <w:spacing w:after="240"/>
        <w:jc w:val="both"/>
        <w:rPr>
          <w:sz w:val="28"/>
          <w:szCs w:val="28"/>
          <w:lang w:val="ru-RU"/>
        </w:rPr>
      </w:pPr>
      <w:r w:rsidRPr="002559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A0DEF" w:rsidRPr="002559C1" w:rsidRDefault="00FA0DEF" w:rsidP="005B3775">
      <w:pPr>
        <w:spacing w:line="360" w:lineRule="auto"/>
        <w:jc w:val="both"/>
        <w:rPr>
          <w:b/>
          <w:szCs w:val="24"/>
          <w:u w:val="single"/>
          <w:lang w:val="ru-RU"/>
        </w:rPr>
      </w:pPr>
    </w:p>
    <w:p w:rsidR="005B3775" w:rsidRPr="002559C1" w:rsidRDefault="005B3775" w:rsidP="00FA0DEF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 xml:space="preserve">Задача 4. 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Марина Анатольевна решила обеспечить себе дополнительную пенсию, обратилась в НПФ «Стабильность»,</w:t>
      </w:r>
      <w:r w:rsidR="00FA0DEF" w:rsidRPr="002559C1">
        <w:rPr>
          <w:szCs w:val="24"/>
          <w:lang w:val="ru-RU"/>
        </w:rPr>
        <w:t xml:space="preserve"> и</w:t>
      </w:r>
      <w:r w:rsidRPr="002559C1">
        <w:rPr>
          <w:szCs w:val="24"/>
          <w:lang w:val="ru-RU"/>
        </w:rPr>
        <w:t xml:space="preserve"> там ей предложили несколько программ на выбор:</w:t>
      </w:r>
    </w:p>
    <w:p w:rsidR="005B3775" w:rsidRPr="002559C1" w:rsidRDefault="00FA0DEF" w:rsidP="00743785">
      <w:pPr>
        <w:pStyle w:val="a3"/>
        <w:numPr>
          <w:ilvl w:val="0"/>
          <w:numId w:val="7"/>
        </w:numPr>
        <w:spacing w:line="360" w:lineRule="auto"/>
        <w:rPr>
          <w:szCs w:val="24"/>
        </w:rPr>
      </w:pPr>
      <w:r w:rsidRPr="002559C1">
        <w:rPr>
          <w:szCs w:val="24"/>
        </w:rPr>
        <w:t>Фиксированные в</w:t>
      </w:r>
      <w:r w:rsidR="005B3775" w:rsidRPr="002559C1">
        <w:rPr>
          <w:szCs w:val="24"/>
        </w:rPr>
        <w:t>зносы</w:t>
      </w:r>
      <w:r w:rsidRPr="002559C1">
        <w:rPr>
          <w:szCs w:val="24"/>
        </w:rPr>
        <w:t xml:space="preserve"> по</w:t>
      </w:r>
      <w:r w:rsidR="005B3775" w:rsidRPr="002559C1">
        <w:rPr>
          <w:szCs w:val="24"/>
        </w:rPr>
        <w:t xml:space="preserve"> 2000</w:t>
      </w:r>
      <w:r w:rsidRPr="002559C1">
        <w:rPr>
          <w:szCs w:val="24"/>
        </w:rPr>
        <w:t xml:space="preserve"> рублей</w:t>
      </w:r>
      <w:r w:rsidR="005B3775" w:rsidRPr="002559C1">
        <w:rPr>
          <w:szCs w:val="24"/>
        </w:rPr>
        <w:t xml:space="preserve"> в месяц </w:t>
      </w:r>
      <w:r w:rsidRPr="002559C1">
        <w:rPr>
          <w:szCs w:val="24"/>
        </w:rPr>
        <w:t xml:space="preserve">в течение </w:t>
      </w:r>
      <w:r w:rsidR="005B3775" w:rsidRPr="002559C1">
        <w:rPr>
          <w:szCs w:val="24"/>
        </w:rPr>
        <w:t>20 лет, выплаты в течение 10 лет. По результатам расчета пенсия составит около 13 000 рублей</w:t>
      </w:r>
      <w:r w:rsidRPr="002559C1">
        <w:rPr>
          <w:szCs w:val="24"/>
        </w:rPr>
        <w:t xml:space="preserve"> в месяц</w:t>
      </w:r>
      <w:r w:rsidR="005B3775" w:rsidRPr="002559C1">
        <w:rPr>
          <w:szCs w:val="24"/>
        </w:rPr>
        <w:t>.</w:t>
      </w:r>
    </w:p>
    <w:p w:rsidR="005B3775" w:rsidRPr="002559C1" w:rsidRDefault="005B3775" w:rsidP="00743785">
      <w:pPr>
        <w:pStyle w:val="a3"/>
        <w:numPr>
          <w:ilvl w:val="0"/>
          <w:numId w:val="7"/>
        </w:numPr>
        <w:spacing w:line="360" w:lineRule="auto"/>
        <w:rPr>
          <w:szCs w:val="24"/>
        </w:rPr>
      </w:pPr>
      <w:r w:rsidRPr="002559C1">
        <w:rPr>
          <w:szCs w:val="24"/>
        </w:rPr>
        <w:t>При тех же условиях, если выплаты пожизненн</w:t>
      </w:r>
      <w:r w:rsidR="00FA0DEF" w:rsidRPr="002559C1">
        <w:rPr>
          <w:szCs w:val="24"/>
        </w:rPr>
        <w:t>ые</w:t>
      </w:r>
      <w:r w:rsidRPr="002559C1">
        <w:rPr>
          <w:szCs w:val="24"/>
        </w:rPr>
        <w:t xml:space="preserve">, то 7 800 рублей. </w:t>
      </w:r>
    </w:p>
    <w:p w:rsidR="005B3775" w:rsidRPr="002559C1" w:rsidRDefault="00FA0DEF" w:rsidP="00743785">
      <w:pPr>
        <w:pStyle w:val="a3"/>
        <w:numPr>
          <w:ilvl w:val="0"/>
          <w:numId w:val="7"/>
        </w:numPr>
        <w:spacing w:after="240" w:line="360" w:lineRule="auto"/>
        <w:rPr>
          <w:szCs w:val="24"/>
        </w:rPr>
      </w:pPr>
      <w:r w:rsidRPr="002559C1">
        <w:rPr>
          <w:szCs w:val="24"/>
        </w:rPr>
        <w:t>Для</w:t>
      </w:r>
      <w:r w:rsidR="005B3775" w:rsidRPr="002559C1">
        <w:rPr>
          <w:szCs w:val="24"/>
        </w:rPr>
        <w:t xml:space="preserve"> </w:t>
      </w:r>
      <w:r w:rsidRPr="002559C1">
        <w:rPr>
          <w:szCs w:val="24"/>
        </w:rPr>
        <w:t xml:space="preserve">пожизненного </w:t>
      </w:r>
      <w:r w:rsidR="005B3775" w:rsidRPr="002559C1">
        <w:rPr>
          <w:szCs w:val="24"/>
        </w:rPr>
        <w:t>получени</w:t>
      </w:r>
      <w:r w:rsidRPr="002559C1">
        <w:rPr>
          <w:szCs w:val="24"/>
        </w:rPr>
        <w:t>я</w:t>
      </w:r>
      <w:r w:rsidR="005B3775" w:rsidRPr="002559C1">
        <w:rPr>
          <w:szCs w:val="24"/>
        </w:rPr>
        <w:t xml:space="preserve"> пенсии в размере 13 000 рублей </w:t>
      </w:r>
      <w:r w:rsidRPr="002559C1">
        <w:rPr>
          <w:szCs w:val="24"/>
        </w:rPr>
        <w:t xml:space="preserve">ежемесячно </w:t>
      </w:r>
      <w:r w:rsidR="005B3775" w:rsidRPr="002559C1">
        <w:rPr>
          <w:szCs w:val="24"/>
        </w:rPr>
        <w:t xml:space="preserve">необходимо </w:t>
      </w:r>
      <w:r w:rsidRPr="002559C1">
        <w:rPr>
          <w:szCs w:val="24"/>
        </w:rPr>
        <w:t xml:space="preserve">сейчас </w:t>
      </w:r>
      <w:r w:rsidR="005B3775" w:rsidRPr="002559C1">
        <w:rPr>
          <w:szCs w:val="24"/>
        </w:rPr>
        <w:t xml:space="preserve">отчислять 3500 </w:t>
      </w:r>
      <w:r w:rsidRPr="002559C1">
        <w:rPr>
          <w:szCs w:val="24"/>
        </w:rPr>
        <w:t>рублей в месяц</w:t>
      </w:r>
      <w:r w:rsidR="005B3775" w:rsidRPr="002559C1">
        <w:rPr>
          <w:szCs w:val="24"/>
        </w:rPr>
        <w:t>.</w:t>
      </w:r>
    </w:p>
    <w:p w:rsidR="005B3775" w:rsidRPr="002559C1" w:rsidRDefault="005B3775" w:rsidP="00FA0DEF">
      <w:pPr>
        <w:spacing w:after="240" w:line="360" w:lineRule="auto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Как выбрать подходящую программу? </w:t>
      </w:r>
    </w:p>
    <w:p w:rsidR="00FA0DEF" w:rsidRPr="002559C1" w:rsidRDefault="00FA0DEF" w:rsidP="00FA0DEF">
      <w:pPr>
        <w:jc w:val="both"/>
        <w:rPr>
          <w:sz w:val="28"/>
          <w:szCs w:val="28"/>
          <w:lang w:val="ru-RU"/>
        </w:rPr>
      </w:pPr>
      <w:r w:rsidRPr="002559C1">
        <w:rPr>
          <w:szCs w:val="24"/>
          <w:lang w:val="ru-RU"/>
        </w:rPr>
        <w:t>Решение:</w:t>
      </w:r>
      <w:r w:rsidRPr="002559C1">
        <w:rPr>
          <w:sz w:val="28"/>
          <w:szCs w:val="28"/>
          <w:lang w:val="ru-RU"/>
        </w:rPr>
        <w:t xml:space="preserve"> _____________________________________________________________</w:t>
      </w:r>
    </w:p>
    <w:p w:rsidR="00FA0DEF" w:rsidRPr="002559C1" w:rsidRDefault="00FA0DEF" w:rsidP="00FA0DEF">
      <w:pPr>
        <w:spacing w:after="240"/>
        <w:jc w:val="both"/>
        <w:rPr>
          <w:sz w:val="28"/>
          <w:szCs w:val="28"/>
          <w:lang w:val="ru-RU"/>
        </w:rPr>
      </w:pPr>
      <w:r w:rsidRPr="002559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B3775" w:rsidRPr="002559C1" w:rsidRDefault="005B3775" w:rsidP="005B3775">
      <w:pPr>
        <w:spacing w:line="360" w:lineRule="auto"/>
        <w:ind w:firstLine="709"/>
        <w:jc w:val="both"/>
        <w:rPr>
          <w:b/>
          <w:szCs w:val="24"/>
          <w:lang w:val="ru-RU"/>
        </w:rPr>
      </w:pPr>
    </w:p>
    <w:p w:rsidR="005B3775" w:rsidRPr="002559C1" w:rsidRDefault="005B3775" w:rsidP="00FA0DEF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Задача 5.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Необходимо рассчитать </w:t>
      </w:r>
      <w:r w:rsidR="00FA0DEF" w:rsidRPr="002559C1">
        <w:rPr>
          <w:szCs w:val="24"/>
          <w:lang w:val="ru-RU"/>
        </w:rPr>
        <w:t>параметры</w:t>
      </w:r>
      <w:r w:rsidRPr="002559C1">
        <w:rPr>
          <w:szCs w:val="24"/>
          <w:lang w:val="ru-RU"/>
        </w:rPr>
        <w:t xml:space="preserve"> возможной пенсии по формул</w:t>
      </w:r>
      <w:r w:rsidR="00FA0DEF" w:rsidRPr="002559C1">
        <w:rPr>
          <w:szCs w:val="24"/>
          <w:lang w:val="ru-RU"/>
        </w:rPr>
        <w:t>ам</w:t>
      </w:r>
      <w:r w:rsidRPr="002559C1">
        <w:rPr>
          <w:szCs w:val="24"/>
          <w:lang w:val="ru-RU"/>
        </w:rPr>
        <w:t>, приведенн</w:t>
      </w:r>
      <w:r w:rsidR="00FA0DEF" w:rsidRPr="002559C1">
        <w:rPr>
          <w:szCs w:val="24"/>
          <w:lang w:val="ru-RU"/>
        </w:rPr>
        <w:t>ым</w:t>
      </w:r>
      <w:r w:rsidRPr="002559C1">
        <w:rPr>
          <w:szCs w:val="24"/>
          <w:lang w:val="ru-RU"/>
        </w:rPr>
        <w:t xml:space="preserve"> в примерах</w:t>
      </w:r>
      <w:r w:rsidR="00FA0DEF" w:rsidRPr="002559C1">
        <w:rPr>
          <w:szCs w:val="24"/>
          <w:lang w:val="ru-RU"/>
        </w:rPr>
        <w:t xml:space="preserve"> (</w:t>
      </w:r>
      <w:proofErr w:type="gramStart"/>
      <w:r w:rsidR="00FA0DEF" w:rsidRPr="002559C1">
        <w:rPr>
          <w:szCs w:val="24"/>
          <w:lang w:val="ru-RU"/>
        </w:rPr>
        <w:t>см</w:t>
      </w:r>
      <w:proofErr w:type="gramEnd"/>
      <w:r w:rsidR="00FA0DEF" w:rsidRPr="002559C1">
        <w:rPr>
          <w:szCs w:val="24"/>
          <w:lang w:val="ru-RU"/>
        </w:rPr>
        <w:t>. далее)</w:t>
      </w:r>
      <w:r w:rsidRPr="002559C1">
        <w:rPr>
          <w:szCs w:val="24"/>
          <w:lang w:val="ru-RU"/>
        </w:rPr>
        <w:t>, используя данные следующего пенсионного плана:</w:t>
      </w:r>
    </w:p>
    <w:p w:rsidR="00FA0DEF" w:rsidRPr="002559C1" w:rsidRDefault="005B3775" w:rsidP="00743785">
      <w:pPr>
        <w:pStyle w:val="a3"/>
        <w:numPr>
          <w:ilvl w:val="0"/>
          <w:numId w:val="8"/>
        </w:numPr>
        <w:spacing w:line="360" w:lineRule="auto"/>
        <w:ind w:left="714" w:hanging="357"/>
        <w:rPr>
          <w:szCs w:val="24"/>
        </w:rPr>
      </w:pPr>
      <w:r w:rsidRPr="002559C1">
        <w:rPr>
          <w:szCs w:val="24"/>
        </w:rPr>
        <w:t>Ежеквартальные взносы</w:t>
      </w:r>
      <w:r w:rsidR="00FA0DEF" w:rsidRPr="002559C1">
        <w:rPr>
          <w:szCs w:val="24"/>
        </w:rPr>
        <w:t>:</w:t>
      </w:r>
      <w:r w:rsidRPr="002559C1">
        <w:rPr>
          <w:szCs w:val="24"/>
        </w:rPr>
        <w:t xml:space="preserve"> 10 000 рублей,</w:t>
      </w:r>
    </w:p>
    <w:p w:rsidR="00FA0DEF" w:rsidRPr="002559C1" w:rsidRDefault="00FA0DEF" w:rsidP="00743785">
      <w:pPr>
        <w:pStyle w:val="a3"/>
        <w:numPr>
          <w:ilvl w:val="0"/>
          <w:numId w:val="8"/>
        </w:numPr>
        <w:spacing w:line="360" w:lineRule="auto"/>
        <w:ind w:left="714" w:hanging="357"/>
        <w:rPr>
          <w:szCs w:val="24"/>
        </w:rPr>
      </w:pPr>
      <w:r w:rsidRPr="002559C1">
        <w:rPr>
          <w:szCs w:val="24"/>
        </w:rPr>
        <w:lastRenderedPageBreak/>
        <w:t>С</w:t>
      </w:r>
      <w:r w:rsidR="005B3775" w:rsidRPr="002559C1">
        <w:rPr>
          <w:szCs w:val="24"/>
        </w:rPr>
        <w:t>рок взносов</w:t>
      </w:r>
      <w:r w:rsidRPr="002559C1">
        <w:rPr>
          <w:szCs w:val="24"/>
        </w:rPr>
        <w:t>:</w:t>
      </w:r>
      <w:r w:rsidR="005B3775" w:rsidRPr="002559C1">
        <w:rPr>
          <w:szCs w:val="24"/>
        </w:rPr>
        <w:t xml:space="preserve"> 15 лет,</w:t>
      </w:r>
    </w:p>
    <w:p w:rsidR="005B3775" w:rsidRPr="002559C1" w:rsidRDefault="00FA0DEF" w:rsidP="00743785">
      <w:pPr>
        <w:pStyle w:val="a3"/>
        <w:numPr>
          <w:ilvl w:val="0"/>
          <w:numId w:val="8"/>
        </w:numPr>
        <w:spacing w:after="240" w:line="360" w:lineRule="auto"/>
        <w:rPr>
          <w:szCs w:val="24"/>
        </w:rPr>
      </w:pPr>
      <w:r w:rsidRPr="002559C1">
        <w:rPr>
          <w:szCs w:val="24"/>
        </w:rPr>
        <w:t>П</w:t>
      </w:r>
      <w:r w:rsidR="005B3775" w:rsidRPr="002559C1">
        <w:rPr>
          <w:szCs w:val="24"/>
        </w:rPr>
        <w:t>редположительная средняя доходность</w:t>
      </w:r>
      <w:r w:rsidRPr="002559C1">
        <w:rPr>
          <w:szCs w:val="24"/>
        </w:rPr>
        <w:t>: 11% годовых</w:t>
      </w:r>
      <w:r w:rsidR="005B3775" w:rsidRPr="002559C1">
        <w:rPr>
          <w:szCs w:val="24"/>
        </w:rPr>
        <w:t xml:space="preserve"> без учета инвести</w:t>
      </w:r>
      <w:r w:rsidRPr="002559C1">
        <w:rPr>
          <w:szCs w:val="24"/>
        </w:rPr>
        <w:t>рования средств в период выплат.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а) </w:t>
      </w:r>
      <w:r w:rsidR="00FA0DEF" w:rsidRPr="002559C1">
        <w:rPr>
          <w:szCs w:val="24"/>
          <w:lang w:val="ru-RU"/>
        </w:rPr>
        <w:t xml:space="preserve">Определите сумму пенсии, если </w:t>
      </w:r>
      <w:r w:rsidRPr="002559C1">
        <w:rPr>
          <w:szCs w:val="24"/>
          <w:lang w:val="ru-RU"/>
        </w:rPr>
        <w:t>фиксирован срок выплат</w:t>
      </w:r>
      <w:r w:rsidR="00FA0DEF" w:rsidRPr="002559C1">
        <w:rPr>
          <w:szCs w:val="24"/>
          <w:lang w:val="ru-RU"/>
        </w:rPr>
        <w:t xml:space="preserve"> –</w:t>
      </w:r>
      <w:r w:rsidRPr="002559C1">
        <w:rPr>
          <w:szCs w:val="24"/>
          <w:lang w:val="ru-RU"/>
        </w:rPr>
        <w:t xml:space="preserve"> 12 лет.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б) </w:t>
      </w:r>
      <w:r w:rsidR="00FA0DEF" w:rsidRPr="002559C1">
        <w:rPr>
          <w:szCs w:val="24"/>
          <w:lang w:val="ru-RU"/>
        </w:rPr>
        <w:t xml:space="preserve">Определите период выплат, если </w:t>
      </w:r>
      <w:r w:rsidRPr="002559C1">
        <w:rPr>
          <w:szCs w:val="24"/>
          <w:lang w:val="ru-RU"/>
        </w:rPr>
        <w:t xml:space="preserve">фиксирована сумма выплаты </w:t>
      </w:r>
      <w:r w:rsidR="00FA0DEF" w:rsidRPr="002559C1">
        <w:rPr>
          <w:szCs w:val="24"/>
          <w:lang w:val="ru-RU"/>
        </w:rPr>
        <w:t xml:space="preserve">– </w:t>
      </w:r>
      <w:r w:rsidRPr="002559C1">
        <w:rPr>
          <w:szCs w:val="24"/>
          <w:lang w:val="ru-RU"/>
        </w:rPr>
        <w:t>15 000 рублей</w:t>
      </w:r>
      <w:r w:rsidR="00FA0DEF" w:rsidRPr="002559C1">
        <w:rPr>
          <w:szCs w:val="24"/>
          <w:lang w:val="ru-RU"/>
        </w:rPr>
        <w:t xml:space="preserve"> в месяц</w:t>
      </w:r>
      <w:r w:rsidRPr="002559C1">
        <w:rPr>
          <w:szCs w:val="24"/>
          <w:lang w:val="ru-RU"/>
        </w:rPr>
        <w:t xml:space="preserve">. </w:t>
      </w:r>
    </w:p>
    <w:p w:rsidR="00143B16" w:rsidRPr="002559C1" w:rsidRDefault="00143B16" w:rsidP="00143B16">
      <w:pPr>
        <w:jc w:val="both"/>
        <w:rPr>
          <w:sz w:val="28"/>
          <w:szCs w:val="28"/>
          <w:lang w:val="ru-RU"/>
        </w:rPr>
      </w:pPr>
      <w:r w:rsidRPr="002559C1">
        <w:rPr>
          <w:szCs w:val="24"/>
          <w:lang w:val="ru-RU"/>
        </w:rPr>
        <w:t>Решение:</w:t>
      </w:r>
      <w:r w:rsidRPr="002559C1">
        <w:rPr>
          <w:sz w:val="28"/>
          <w:szCs w:val="28"/>
          <w:lang w:val="ru-RU"/>
        </w:rPr>
        <w:t xml:space="preserve"> _____________________________________________________________</w:t>
      </w:r>
    </w:p>
    <w:p w:rsidR="00143B16" w:rsidRPr="002559C1" w:rsidRDefault="00143B16" w:rsidP="00143B16">
      <w:pPr>
        <w:spacing w:after="240"/>
        <w:jc w:val="both"/>
        <w:rPr>
          <w:sz w:val="28"/>
          <w:szCs w:val="28"/>
          <w:lang w:val="ru-RU"/>
        </w:rPr>
      </w:pPr>
      <w:r w:rsidRPr="002559C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3B16" w:rsidRPr="002559C1" w:rsidRDefault="00143B16" w:rsidP="005B3775">
      <w:pPr>
        <w:pStyle w:val="2"/>
        <w:rPr>
          <w:color w:val="auto"/>
          <w:lang w:val="ru-RU"/>
        </w:rPr>
      </w:pPr>
    </w:p>
    <w:p w:rsidR="005B3775" w:rsidRPr="002559C1" w:rsidRDefault="005B3775" w:rsidP="00143B16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Ответы и пояснения к задачам модуля:</w:t>
      </w:r>
    </w:p>
    <w:p w:rsidR="005B3775" w:rsidRPr="002559C1" w:rsidRDefault="005B3775" w:rsidP="00143B16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Задача 1 (решение).</w:t>
      </w:r>
    </w:p>
    <w:p w:rsidR="005B3775" w:rsidRPr="002559C1" w:rsidRDefault="005B3775" w:rsidP="00143B16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Для перевода своей накопительной пенсии в НПФ необходимо выбрать </w:t>
      </w:r>
      <w:r w:rsidR="00143B16" w:rsidRPr="002559C1">
        <w:rPr>
          <w:szCs w:val="24"/>
          <w:lang w:val="ru-RU"/>
        </w:rPr>
        <w:t>один из них</w:t>
      </w:r>
      <w:r w:rsidRPr="002559C1">
        <w:rPr>
          <w:szCs w:val="24"/>
          <w:lang w:val="ru-RU"/>
        </w:rPr>
        <w:t xml:space="preserve"> и обратиться в</w:t>
      </w:r>
      <w:r w:rsidR="00143B16" w:rsidRPr="002559C1">
        <w:rPr>
          <w:szCs w:val="24"/>
          <w:lang w:val="ru-RU"/>
        </w:rPr>
        <w:t xml:space="preserve"> его</w:t>
      </w:r>
      <w:r w:rsidRPr="002559C1">
        <w:rPr>
          <w:szCs w:val="24"/>
          <w:lang w:val="ru-RU"/>
        </w:rPr>
        <w:t xml:space="preserve"> региональное отделение с паспортом и СНИЛС для написания заявления и заключения договора.</w:t>
      </w:r>
    </w:p>
    <w:p w:rsidR="005B3775" w:rsidRPr="002559C1" w:rsidRDefault="005B3775" w:rsidP="00143B16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Для осуществления выбора можно заглянуть в приведенную в теоретической части модуля таблицу и найти там доходные фонды</w:t>
      </w:r>
      <w:r w:rsidR="00143B16" w:rsidRPr="002559C1">
        <w:rPr>
          <w:szCs w:val="24"/>
          <w:lang w:val="ru-RU"/>
        </w:rPr>
        <w:t>. С</w:t>
      </w:r>
      <w:r w:rsidRPr="002559C1">
        <w:rPr>
          <w:szCs w:val="24"/>
          <w:lang w:val="ru-RU"/>
        </w:rPr>
        <w:t xml:space="preserve">реди них </w:t>
      </w:r>
      <w:r w:rsidR="00143B16" w:rsidRPr="002559C1">
        <w:rPr>
          <w:szCs w:val="24"/>
          <w:lang w:val="ru-RU"/>
        </w:rPr>
        <w:t xml:space="preserve">нужно </w:t>
      </w:r>
      <w:proofErr w:type="gramStart"/>
      <w:r w:rsidRPr="002559C1">
        <w:rPr>
          <w:szCs w:val="24"/>
          <w:lang w:val="ru-RU"/>
        </w:rPr>
        <w:t>выбрать наиболее крупные и известные</w:t>
      </w:r>
      <w:r w:rsidR="00143B16" w:rsidRPr="002559C1">
        <w:rPr>
          <w:szCs w:val="24"/>
          <w:lang w:val="ru-RU"/>
        </w:rPr>
        <w:t xml:space="preserve"> и</w:t>
      </w:r>
      <w:r w:rsidRPr="002559C1">
        <w:rPr>
          <w:szCs w:val="24"/>
          <w:lang w:val="ru-RU"/>
        </w:rPr>
        <w:t xml:space="preserve"> </w:t>
      </w:r>
      <w:r w:rsidR="00143B16" w:rsidRPr="002559C1">
        <w:rPr>
          <w:szCs w:val="24"/>
          <w:lang w:val="ru-RU"/>
        </w:rPr>
        <w:t>п</w:t>
      </w:r>
      <w:r w:rsidRPr="002559C1">
        <w:rPr>
          <w:szCs w:val="24"/>
          <w:lang w:val="ru-RU"/>
        </w:rPr>
        <w:t>ровести</w:t>
      </w:r>
      <w:proofErr w:type="gramEnd"/>
      <w:r w:rsidRPr="002559C1">
        <w:rPr>
          <w:szCs w:val="24"/>
          <w:lang w:val="ru-RU"/>
        </w:rPr>
        <w:t xml:space="preserve"> анализ</w:t>
      </w:r>
      <w:r w:rsidR="00143B16" w:rsidRPr="002559C1">
        <w:rPr>
          <w:szCs w:val="24"/>
          <w:lang w:val="ru-RU"/>
        </w:rPr>
        <w:t>:</w:t>
      </w:r>
    </w:p>
    <w:tbl>
      <w:tblPr>
        <w:tblStyle w:val="a5"/>
        <w:tblW w:w="0" w:type="auto"/>
        <w:tblCellMar>
          <w:top w:w="57" w:type="dxa"/>
          <w:bottom w:w="57" w:type="dxa"/>
        </w:tblCellMar>
        <w:tblLook w:val="04A0"/>
      </w:tblPr>
      <w:tblGrid>
        <w:gridCol w:w="2235"/>
        <w:gridCol w:w="2327"/>
        <w:gridCol w:w="1984"/>
        <w:gridCol w:w="1405"/>
        <w:gridCol w:w="1855"/>
      </w:tblGrid>
      <w:tr w:rsidR="005B3775" w:rsidRPr="002559C1" w:rsidTr="00143B16">
        <w:tc>
          <w:tcPr>
            <w:tcW w:w="2235" w:type="dxa"/>
            <w:vAlign w:val="center"/>
          </w:tcPr>
          <w:p w:rsidR="005B3775" w:rsidRPr="002559C1" w:rsidRDefault="005B3775" w:rsidP="00143B16">
            <w:pPr>
              <w:jc w:val="center"/>
              <w:rPr>
                <w:b/>
                <w:szCs w:val="24"/>
                <w:lang w:val="ru-RU"/>
              </w:rPr>
            </w:pPr>
            <w:r w:rsidRPr="002559C1">
              <w:rPr>
                <w:b/>
                <w:szCs w:val="24"/>
                <w:lang w:val="ru-RU"/>
              </w:rPr>
              <w:t>НПФ (ср</w:t>
            </w:r>
            <w:r w:rsidR="00143B16" w:rsidRPr="002559C1">
              <w:rPr>
                <w:b/>
                <w:szCs w:val="24"/>
                <w:lang w:val="ru-RU"/>
              </w:rPr>
              <w:t>едняя</w:t>
            </w:r>
            <w:r w:rsidRPr="002559C1">
              <w:rPr>
                <w:b/>
                <w:szCs w:val="24"/>
                <w:lang w:val="ru-RU"/>
              </w:rPr>
              <w:t xml:space="preserve"> доходность за три года</w:t>
            </w:r>
            <w:r w:rsidR="00143B16" w:rsidRPr="002559C1">
              <w:rPr>
                <w:b/>
                <w:szCs w:val="24"/>
                <w:lang w:val="ru-RU"/>
              </w:rPr>
              <w:t>, в % годовых</w:t>
            </w:r>
            <w:r w:rsidRPr="002559C1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2268" w:type="dxa"/>
            <w:vAlign w:val="center"/>
          </w:tcPr>
          <w:p w:rsidR="005B3775" w:rsidRPr="002559C1" w:rsidRDefault="005B3775" w:rsidP="00143B16">
            <w:pPr>
              <w:jc w:val="center"/>
              <w:rPr>
                <w:b/>
                <w:szCs w:val="24"/>
                <w:lang w:val="ru-RU"/>
              </w:rPr>
            </w:pPr>
            <w:r w:rsidRPr="002559C1">
              <w:rPr>
                <w:b/>
                <w:szCs w:val="24"/>
                <w:lang w:val="ru-RU"/>
              </w:rPr>
              <w:t>Крупные учредители</w:t>
            </w:r>
          </w:p>
        </w:tc>
        <w:tc>
          <w:tcPr>
            <w:tcW w:w="1984" w:type="dxa"/>
            <w:vAlign w:val="center"/>
          </w:tcPr>
          <w:p w:rsidR="005B3775" w:rsidRPr="002559C1" w:rsidRDefault="005B3775" w:rsidP="00143B16">
            <w:pPr>
              <w:jc w:val="center"/>
              <w:rPr>
                <w:b/>
                <w:szCs w:val="24"/>
                <w:lang w:val="ru-RU"/>
              </w:rPr>
            </w:pPr>
            <w:r w:rsidRPr="002559C1">
              <w:rPr>
                <w:b/>
                <w:szCs w:val="24"/>
                <w:lang w:val="ru-RU"/>
              </w:rPr>
              <w:t>Пенсионные накопления по ОПС (млн.</w:t>
            </w:r>
            <w:r w:rsidR="00143B16" w:rsidRPr="002559C1">
              <w:rPr>
                <w:b/>
                <w:szCs w:val="24"/>
                <w:lang w:val="ru-RU"/>
              </w:rPr>
              <w:t> </w:t>
            </w:r>
            <w:r w:rsidRPr="002559C1">
              <w:rPr>
                <w:b/>
                <w:szCs w:val="24"/>
                <w:lang w:val="ru-RU"/>
              </w:rPr>
              <w:t>руб</w:t>
            </w:r>
            <w:r w:rsidR="002559C1">
              <w:rPr>
                <w:b/>
                <w:szCs w:val="24"/>
                <w:lang w:val="ru-RU"/>
              </w:rPr>
              <w:t>.</w:t>
            </w:r>
            <w:r w:rsidRPr="002559C1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1405" w:type="dxa"/>
            <w:vAlign w:val="center"/>
          </w:tcPr>
          <w:p w:rsidR="005B3775" w:rsidRPr="002559C1" w:rsidRDefault="005B3775" w:rsidP="00143B16">
            <w:pPr>
              <w:jc w:val="center"/>
              <w:rPr>
                <w:b/>
                <w:szCs w:val="24"/>
                <w:lang w:val="ru-RU"/>
              </w:rPr>
            </w:pPr>
            <w:r w:rsidRPr="002559C1">
              <w:rPr>
                <w:b/>
                <w:szCs w:val="24"/>
                <w:lang w:val="ru-RU"/>
              </w:rPr>
              <w:t>Кол-во участников</w:t>
            </w:r>
          </w:p>
        </w:tc>
        <w:tc>
          <w:tcPr>
            <w:tcW w:w="1855" w:type="dxa"/>
            <w:vAlign w:val="center"/>
          </w:tcPr>
          <w:p w:rsidR="005B3775" w:rsidRPr="002559C1" w:rsidRDefault="005B3775" w:rsidP="00143B16">
            <w:pPr>
              <w:jc w:val="center"/>
              <w:rPr>
                <w:b/>
                <w:szCs w:val="24"/>
                <w:lang w:val="ru-RU"/>
              </w:rPr>
            </w:pPr>
            <w:r w:rsidRPr="002559C1">
              <w:rPr>
                <w:b/>
                <w:szCs w:val="24"/>
                <w:lang w:val="ru-RU"/>
              </w:rPr>
              <w:t>Собственное имущ</w:t>
            </w:r>
            <w:bookmarkStart w:id="7" w:name="_GoBack"/>
            <w:bookmarkEnd w:id="7"/>
            <w:r w:rsidRPr="002559C1">
              <w:rPr>
                <w:b/>
                <w:szCs w:val="24"/>
                <w:lang w:val="ru-RU"/>
              </w:rPr>
              <w:t>ество (млн.</w:t>
            </w:r>
            <w:r w:rsidR="00143B16" w:rsidRPr="002559C1">
              <w:rPr>
                <w:b/>
                <w:szCs w:val="24"/>
                <w:lang w:val="ru-RU"/>
              </w:rPr>
              <w:t> </w:t>
            </w:r>
            <w:r w:rsidRPr="002559C1">
              <w:rPr>
                <w:b/>
                <w:szCs w:val="24"/>
                <w:lang w:val="ru-RU"/>
              </w:rPr>
              <w:t>руб</w:t>
            </w:r>
            <w:r w:rsidR="002559C1">
              <w:rPr>
                <w:b/>
                <w:szCs w:val="24"/>
                <w:lang w:val="ru-RU"/>
              </w:rPr>
              <w:t>.</w:t>
            </w:r>
            <w:r w:rsidRPr="002559C1">
              <w:rPr>
                <w:b/>
                <w:szCs w:val="24"/>
                <w:lang w:val="ru-RU"/>
              </w:rPr>
              <w:t>)</w:t>
            </w:r>
          </w:p>
        </w:tc>
      </w:tr>
      <w:tr w:rsidR="005B3775" w:rsidRPr="002559C1" w:rsidTr="00143B16">
        <w:tc>
          <w:tcPr>
            <w:tcW w:w="2235" w:type="dxa"/>
            <w:vAlign w:val="center"/>
          </w:tcPr>
          <w:p w:rsidR="005B3775" w:rsidRPr="002559C1" w:rsidRDefault="005B3775" w:rsidP="00143B16">
            <w:pPr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Торгово-промышленный ПФ (11,66%)</w:t>
            </w:r>
          </w:p>
        </w:tc>
        <w:tc>
          <w:tcPr>
            <w:tcW w:w="2268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 xml:space="preserve">ТПП РФ, </w:t>
            </w:r>
            <w:proofErr w:type="spellStart"/>
            <w:r w:rsidRPr="002559C1">
              <w:rPr>
                <w:szCs w:val="24"/>
                <w:lang w:val="ru-RU"/>
              </w:rPr>
              <w:t>НОМОС-банк</w:t>
            </w:r>
            <w:proofErr w:type="spellEnd"/>
          </w:p>
        </w:tc>
        <w:tc>
          <w:tcPr>
            <w:tcW w:w="1984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260,73</w:t>
            </w:r>
          </w:p>
        </w:tc>
        <w:tc>
          <w:tcPr>
            <w:tcW w:w="140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2 106</w:t>
            </w:r>
          </w:p>
        </w:tc>
        <w:tc>
          <w:tcPr>
            <w:tcW w:w="185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1 764,3</w:t>
            </w:r>
          </w:p>
        </w:tc>
      </w:tr>
      <w:tr w:rsidR="005B3775" w:rsidRPr="002559C1" w:rsidTr="00143B16">
        <w:tc>
          <w:tcPr>
            <w:tcW w:w="2235" w:type="dxa"/>
            <w:vAlign w:val="center"/>
          </w:tcPr>
          <w:p w:rsidR="005B3775" w:rsidRPr="002559C1" w:rsidRDefault="005B3775" w:rsidP="00143B16">
            <w:pPr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Телеком-Союз (8,54%)</w:t>
            </w:r>
          </w:p>
        </w:tc>
        <w:tc>
          <w:tcPr>
            <w:tcW w:w="2268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proofErr w:type="spellStart"/>
            <w:r w:rsidRPr="002559C1">
              <w:rPr>
                <w:szCs w:val="24"/>
                <w:lang w:val="ru-RU"/>
              </w:rPr>
              <w:t>Ростелеком</w:t>
            </w:r>
            <w:proofErr w:type="spellEnd"/>
            <w:r w:rsidRPr="002559C1">
              <w:rPr>
                <w:szCs w:val="24"/>
                <w:lang w:val="ru-RU"/>
              </w:rPr>
              <w:t xml:space="preserve">, </w:t>
            </w:r>
            <w:proofErr w:type="spellStart"/>
            <w:r w:rsidRPr="002559C1">
              <w:rPr>
                <w:szCs w:val="24"/>
                <w:lang w:val="ru-RU"/>
              </w:rPr>
              <w:t>Телекоминвест</w:t>
            </w:r>
            <w:proofErr w:type="spellEnd"/>
            <w:r w:rsidRPr="002559C1">
              <w:rPr>
                <w:szCs w:val="24"/>
                <w:lang w:val="ru-RU"/>
              </w:rPr>
              <w:t>, Связьинвест</w:t>
            </w:r>
          </w:p>
        </w:tc>
        <w:tc>
          <w:tcPr>
            <w:tcW w:w="1984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1 631,38</w:t>
            </w:r>
          </w:p>
        </w:tc>
        <w:tc>
          <w:tcPr>
            <w:tcW w:w="140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20 955</w:t>
            </w:r>
          </w:p>
        </w:tc>
        <w:tc>
          <w:tcPr>
            <w:tcW w:w="185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20 937,2</w:t>
            </w:r>
          </w:p>
        </w:tc>
      </w:tr>
      <w:tr w:rsidR="005B3775" w:rsidRPr="002559C1" w:rsidTr="00143B16">
        <w:tc>
          <w:tcPr>
            <w:tcW w:w="2235" w:type="dxa"/>
            <w:vAlign w:val="center"/>
          </w:tcPr>
          <w:p w:rsidR="005B3775" w:rsidRPr="002559C1" w:rsidRDefault="005B3775" w:rsidP="00143B16">
            <w:pPr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Ренессанс Жизнь и пенсии (8,78%)</w:t>
            </w:r>
          </w:p>
        </w:tc>
        <w:tc>
          <w:tcPr>
            <w:tcW w:w="2268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СК Ренессанс страхования жизни и пенсии</w:t>
            </w:r>
          </w:p>
        </w:tc>
        <w:tc>
          <w:tcPr>
            <w:tcW w:w="1984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30 019,55</w:t>
            </w:r>
          </w:p>
        </w:tc>
        <w:tc>
          <w:tcPr>
            <w:tcW w:w="140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807 618</w:t>
            </w:r>
          </w:p>
        </w:tc>
        <w:tc>
          <w:tcPr>
            <w:tcW w:w="185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30 347,9</w:t>
            </w:r>
          </w:p>
        </w:tc>
      </w:tr>
      <w:tr w:rsidR="005B3775" w:rsidRPr="002559C1" w:rsidTr="00143B16">
        <w:tc>
          <w:tcPr>
            <w:tcW w:w="2235" w:type="dxa"/>
            <w:vAlign w:val="center"/>
          </w:tcPr>
          <w:p w:rsidR="005B3775" w:rsidRPr="002559C1" w:rsidRDefault="005B3775" w:rsidP="00143B16">
            <w:pPr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Первый промышленный альянс (8,62%)</w:t>
            </w:r>
          </w:p>
        </w:tc>
        <w:tc>
          <w:tcPr>
            <w:tcW w:w="2268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 xml:space="preserve">ОАО «КамАЗ», </w:t>
            </w:r>
            <w:proofErr w:type="spellStart"/>
            <w:r w:rsidRPr="002559C1">
              <w:rPr>
                <w:szCs w:val="24"/>
                <w:lang w:val="ru-RU"/>
              </w:rPr>
              <w:t>Нижнекамскнефтехим</w:t>
            </w:r>
            <w:proofErr w:type="spellEnd"/>
          </w:p>
        </w:tc>
        <w:tc>
          <w:tcPr>
            <w:tcW w:w="1984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1 634,11</w:t>
            </w:r>
          </w:p>
        </w:tc>
        <w:tc>
          <w:tcPr>
            <w:tcW w:w="140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40 873</w:t>
            </w:r>
          </w:p>
        </w:tc>
        <w:tc>
          <w:tcPr>
            <w:tcW w:w="1855" w:type="dxa"/>
            <w:vAlign w:val="center"/>
          </w:tcPr>
          <w:p w:rsidR="005B3775" w:rsidRPr="002559C1" w:rsidRDefault="005B3775" w:rsidP="00143B16">
            <w:pPr>
              <w:jc w:val="center"/>
              <w:rPr>
                <w:szCs w:val="24"/>
                <w:lang w:val="ru-RU"/>
              </w:rPr>
            </w:pPr>
            <w:r w:rsidRPr="002559C1">
              <w:rPr>
                <w:szCs w:val="24"/>
                <w:lang w:val="ru-RU"/>
              </w:rPr>
              <w:t>3 280,86</w:t>
            </w:r>
          </w:p>
        </w:tc>
      </w:tr>
    </w:tbl>
    <w:p w:rsidR="005B3775" w:rsidRPr="002559C1" w:rsidRDefault="005B3775" w:rsidP="00143B16">
      <w:pPr>
        <w:spacing w:after="20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Из таблицы видно, что наиболее привлекательно выглядят «Телеком-Союз» и «Ренессанс». Однако «Телеком-Союз» не ведет агрессивную политику по привлечению обязательных накоплений граждан.</w:t>
      </w:r>
    </w:p>
    <w:p w:rsidR="005B3775" w:rsidRPr="002559C1" w:rsidRDefault="005B3775" w:rsidP="00143B16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lastRenderedPageBreak/>
        <w:t>Задача 2 (решение).</w:t>
      </w:r>
    </w:p>
    <w:p w:rsidR="00143B16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Первым делом</w:t>
      </w:r>
      <w:r w:rsidR="00143B16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определяем сумму уплаченного налога за год</w:t>
      </w:r>
      <w:r w:rsidR="00143B16" w:rsidRPr="002559C1">
        <w:rPr>
          <w:szCs w:val="24"/>
          <w:lang w:val="ru-RU"/>
        </w:rPr>
        <w:t>:</w:t>
      </w:r>
    </w:p>
    <w:p w:rsidR="005B3775" w:rsidRPr="002559C1" w:rsidRDefault="005B3775" w:rsidP="00143B16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>50</w:t>
      </w:r>
      <w:r w:rsidR="00143B16" w:rsidRPr="002559C1">
        <w:rPr>
          <w:i/>
          <w:szCs w:val="24"/>
          <w:lang w:val="ru-RU"/>
        </w:rPr>
        <w:t> </w:t>
      </w:r>
      <w:r w:rsidRPr="002559C1">
        <w:rPr>
          <w:i/>
          <w:szCs w:val="24"/>
          <w:lang w:val="ru-RU"/>
        </w:rPr>
        <w:t>000</w:t>
      </w:r>
      <w:r w:rsidR="00143B16" w:rsidRPr="002559C1">
        <w:rPr>
          <w:i/>
          <w:szCs w:val="24"/>
          <w:lang w:val="ru-RU"/>
        </w:rPr>
        <w:t xml:space="preserve"> рублей × </w:t>
      </w:r>
      <w:r w:rsidRPr="002559C1">
        <w:rPr>
          <w:i/>
          <w:szCs w:val="24"/>
          <w:lang w:val="ru-RU"/>
        </w:rPr>
        <w:t>13%</w:t>
      </w:r>
      <w:r w:rsidR="00143B16" w:rsidRPr="002559C1">
        <w:rPr>
          <w:i/>
          <w:szCs w:val="24"/>
          <w:lang w:val="ru-RU"/>
        </w:rPr>
        <w:t xml:space="preserve"> × </w:t>
      </w:r>
      <w:r w:rsidRPr="002559C1">
        <w:rPr>
          <w:i/>
          <w:szCs w:val="24"/>
          <w:lang w:val="ru-RU"/>
        </w:rPr>
        <w:t>12 месяцев = 78 000 рублей.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Далее определяем, по каким договорам положен вычет: в пользу себя, супруги, родителей. Значит</w:t>
      </w:r>
      <w:r w:rsidR="00143B16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в </w:t>
      </w:r>
      <w:proofErr w:type="gramStart"/>
      <w:r w:rsidRPr="002559C1">
        <w:rPr>
          <w:szCs w:val="24"/>
          <w:lang w:val="ru-RU"/>
        </w:rPr>
        <w:t>случае</w:t>
      </w:r>
      <w:proofErr w:type="gramEnd"/>
      <w:r w:rsidRPr="002559C1">
        <w:rPr>
          <w:szCs w:val="24"/>
          <w:lang w:val="ru-RU"/>
        </w:rPr>
        <w:t xml:space="preserve"> «а» и «б», вычет рассчитываем по двум договорам, а в варианте «в» по одному договору.</w:t>
      </w:r>
    </w:p>
    <w:p w:rsidR="00143B16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Определяем, какая сумма выплат произведена по одному договору</w:t>
      </w:r>
      <w:r w:rsidR="00143B16" w:rsidRPr="002559C1">
        <w:rPr>
          <w:szCs w:val="24"/>
          <w:lang w:val="ru-RU"/>
        </w:rPr>
        <w:t xml:space="preserve"> за год</w:t>
      </w:r>
      <w:r w:rsidRPr="002559C1">
        <w:rPr>
          <w:szCs w:val="24"/>
          <w:lang w:val="ru-RU"/>
        </w:rPr>
        <w:t>:</w:t>
      </w:r>
    </w:p>
    <w:p w:rsidR="005B3775" w:rsidRPr="002559C1" w:rsidRDefault="005B3775" w:rsidP="00143B16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>5000</w:t>
      </w:r>
      <w:r w:rsidR="00143B16" w:rsidRPr="002559C1">
        <w:rPr>
          <w:i/>
          <w:szCs w:val="24"/>
          <w:lang w:val="ru-RU"/>
        </w:rPr>
        <w:t xml:space="preserve"> рублей</w:t>
      </w:r>
      <w:r w:rsidRPr="002559C1">
        <w:rPr>
          <w:i/>
          <w:szCs w:val="24"/>
          <w:lang w:val="ru-RU"/>
        </w:rPr>
        <w:t xml:space="preserve"> </w:t>
      </w:r>
      <w:r w:rsidR="00143B16" w:rsidRPr="002559C1">
        <w:rPr>
          <w:i/>
          <w:szCs w:val="24"/>
          <w:lang w:val="ru-RU"/>
        </w:rPr>
        <w:t>×</w:t>
      </w:r>
      <w:r w:rsidRPr="002559C1">
        <w:rPr>
          <w:i/>
          <w:szCs w:val="24"/>
          <w:lang w:val="ru-RU"/>
        </w:rPr>
        <w:t xml:space="preserve"> 12</w:t>
      </w:r>
      <w:r w:rsidR="00143B16" w:rsidRPr="002559C1">
        <w:rPr>
          <w:i/>
          <w:szCs w:val="24"/>
          <w:lang w:val="ru-RU"/>
        </w:rPr>
        <w:t xml:space="preserve"> месяцев</w:t>
      </w:r>
      <w:r w:rsidRPr="002559C1">
        <w:rPr>
          <w:i/>
          <w:szCs w:val="24"/>
          <w:lang w:val="ru-RU"/>
        </w:rPr>
        <w:t xml:space="preserve"> = 60</w:t>
      </w:r>
      <w:r w:rsidR="00143B16" w:rsidRPr="002559C1">
        <w:rPr>
          <w:i/>
          <w:szCs w:val="24"/>
          <w:lang w:val="ru-RU"/>
        </w:rPr>
        <w:t> </w:t>
      </w:r>
      <w:r w:rsidRPr="002559C1">
        <w:rPr>
          <w:i/>
          <w:szCs w:val="24"/>
          <w:lang w:val="ru-RU"/>
        </w:rPr>
        <w:t>000</w:t>
      </w:r>
      <w:r w:rsidR="00143B16" w:rsidRPr="002559C1">
        <w:rPr>
          <w:i/>
          <w:szCs w:val="24"/>
          <w:lang w:val="ru-RU"/>
        </w:rPr>
        <w:t xml:space="preserve"> рублей</w:t>
      </w:r>
    </w:p>
    <w:p w:rsidR="00143B16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Рассчитываем сумму возможного вычета. Так как мы уложи</w:t>
      </w:r>
      <w:r w:rsidR="00143B16" w:rsidRPr="002559C1">
        <w:rPr>
          <w:szCs w:val="24"/>
          <w:lang w:val="ru-RU"/>
        </w:rPr>
        <w:t>мся</w:t>
      </w:r>
      <w:r w:rsidRPr="002559C1">
        <w:rPr>
          <w:szCs w:val="24"/>
          <w:lang w:val="ru-RU"/>
        </w:rPr>
        <w:t xml:space="preserve"> в</w:t>
      </w:r>
      <w:r w:rsidR="00143B16" w:rsidRPr="002559C1">
        <w:rPr>
          <w:szCs w:val="24"/>
          <w:lang w:val="ru-RU"/>
        </w:rPr>
        <w:t xml:space="preserve"> лимит</w:t>
      </w:r>
      <w:r w:rsidRPr="002559C1">
        <w:rPr>
          <w:szCs w:val="24"/>
          <w:lang w:val="ru-RU"/>
        </w:rPr>
        <w:t xml:space="preserve"> 120 000 рублей</w:t>
      </w:r>
      <w:r w:rsidR="00143B16" w:rsidRPr="002559C1">
        <w:rPr>
          <w:szCs w:val="24"/>
          <w:lang w:val="ru-RU"/>
        </w:rPr>
        <w:t xml:space="preserve"> даже по двум договорам вместе</w:t>
      </w:r>
      <w:r w:rsidRPr="002559C1">
        <w:rPr>
          <w:szCs w:val="24"/>
          <w:lang w:val="ru-RU"/>
        </w:rPr>
        <w:t>, то в</w:t>
      </w:r>
      <w:r w:rsidR="00143B16" w:rsidRPr="002559C1">
        <w:rPr>
          <w:szCs w:val="24"/>
          <w:lang w:val="ru-RU"/>
        </w:rPr>
        <w:t>ычет рассчитываем со всей суммы. Полежит возврату из бюджета:</w:t>
      </w:r>
    </w:p>
    <w:p w:rsidR="005B3775" w:rsidRPr="002559C1" w:rsidRDefault="005B3775" w:rsidP="00143B16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60</w:t>
      </w:r>
      <w:r w:rsidR="00143B16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000</w:t>
      </w:r>
      <w:r w:rsidR="00143B16" w:rsidRPr="002559C1">
        <w:rPr>
          <w:szCs w:val="24"/>
          <w:lang w:val="ru-RU"/>
        </w:rPr>
        <w:t xml:space="preserve"> рублей × </w:t>
      </w:r>
      <w:r w:rsidRPr="002559C1">
        <w:rPr>
          <w:szCs w:val="24"/>
          <w:lang w:val="ru-RU"/>
        </w:rPr>
        <w:t>13% = 7 800 рублей</w:t>
      </w:r>
    </w:p>
    <w:p w:rsidR="001A6413" w:rsidRPr="002559C1" w:rsidRDefault="005B3775" w:rsidP="001A6413">
      <w:pPr>
        <w:spacing w:after="240" w:line="360" w:lineRule="auto"/>
        <w:rPr>
          <w:szCs w:val="24"/>
          <w:lang w:val="ru-RU"/>
        </w:rPr>
      </w:pPr>
      <w:r w:rsidRPr="002559C1">
        <w:rPr>
          <w:szCs w:val="24"/>
          <w:lang w:val="ru-RU"/>
        </w:rPr>
        <w:t>По условиям задачи, вычет возможно получить за 2011, 2012, 2013, 2014, 2015, 2016, 2017 годы. Итого 7 лет.</w:t>
      </w:r>
      <w:r w:rsidR="001A6413" w:rsidRPr="002559C1">
        <w:rPr>
          <w:szCs w:val="24"/>
          <w:lang w:val="ru-RU"/>
        </w:rPr>
        <w:t xml:space="preserve"> Общая сумма вычета за весь период по одному договор</w:t>
      </w:r>
      <w:r w:rsidR="006439BC" w:rsidRPr="002559C1">
        <w:rPr>
          <w:szCs w:val="24"/>
          <w:lang w:val="ru-RU"/>
        </w:rPr>
        <w:t>у</w:t>
      </w:r>
      <w:r w:rsidR="001A6413" w:rsidRPr="002559C1">
        <w:rPr>
          <w:szCs w:val="24"/>
          <w:lang w:val="ru-RU"/>
        </w:rPr>
        <w:t>:</w:t>
      </w:r>
    </w:p>
    <w:p w:rsidR="005B3775" w:rsidRPr="002559C1" w:rsidRDefault="005B3775" w:rsidP="001A6413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>7</w:t>
      </w:r>
      <w:r w:rsidR="001A6413" w:rsidRPr="002559C1">
        <w:rPr>
          <w:i/>
          <w:szCs w:val="24"/>
          <w:lang w:val="ru-RU"/>
        </w:rPr>
        <w:t> </w:t>
      </w:r>
      <w:r w:rsidRPr="002559C1">
        <w:rPr>
          <w:i/>
          <w:szCs w:val="24"/>
          <w:lang w:val="ru-RU"/>
        </w:rPr>
        <w:t>800</w:t>
      </w:r>
      <w:r w:rsidR="001A6413" w:rsidRPr="002559C1">
        <w:rPr>
          <w:i/>
          <w:szCs w:val="24"/>
          <w:lang w:val="ru-RU"/>
        </w:rPr>
        <w:t xml:space="preserve"> рублей × </w:t>
      </w:r>
      <w:r w:rsidRPr="002559C1">
        <w:rPr>
          <w:i/>
          <w:szCs w:val="24"/>
          <w:lang w:val="ru-RU"/>
        </w:rPr>
        <w:t>7</w:t>
      </w:r>
      <w:r w:rsidR="001A6413" w:rsidRPr="002559C1">
        <w:rPr>
          <w:i/>
          <w:szCs w:val="24"/>
          <w:lang w:val="ru-RU"/>
        </w:rPr>
        <w:t xml:space="preserve"> лет</w:t>
      </w:r>
      <w:r w:rsidRPr="002559C1">
        <w:rPr>
          <w:i/>
          <w:szCs w:val="24"/>
          <w:lang w:val="ru-RU"/>
        </w:rPr>
        <w:t xml:space="preserve"> = 54 600 </w:t>
      </w:r>
      <w:r w:rsidR="001A6413" w:rsidRPr="002559C1">
        <w:rPr>
          <w:i/>
          <w:szCs w:val="24"/>
          <w:lang w:val="ru-RU"/>
        </w:rPr>
        <w:t>рублей</w:t>
      </w:r>
    </w:p>
    <w:p w:rsidR="001A6413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В </w:t>
      </w:r>
      <w:proofErr w:type="gramStart"/>
      <w:r w:rsidRPr="002559C1">
        <w:rPr>
          <w:szCs w:val="24"/>
          <w:lang w:val="ru-RU"/>
        </w:rPr>
        <w:t>вариантах</w:t>
      </w:r>
      <w:proofErr w:type="gramEnd"/>
      <w:r w:rsidRPr="002559C1">
        <w:rPr>
          <w:szCs w:val="24"/>
          <w:lang w:val="ru-RU"/>
        </w:rPr>
        <w:t xml:space="preserve"> «а» и «б» у н</w:t>
      </w:r>
      <w:r w:rsidR="001A6413" w:rsidRPr="002559C1">
        <w:rPr>
          <w:szCs w:val="24"/>
          <w:lang w:val="ru-RU"/>
        </w:rPr>
        <w:t>ас два договора и сумма взносов:</w:t>
      </w:r>
    </w:p>
    <w:p w:rsidR="001A6413" w:rsidRPr="002559C1" w:rsidRDefault="005B3775" w:rsidP="001A6413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60 000 </w:t>
      </w:r>
      <w:r w:rsidR="001A6413" w:rsidRPr="002559C1">
        <w:rPr>
          <w:i/>
          <w:szCs w:val="24"/>
          <w:lang w:val="ru-RU"/>
        </w:rPr>
        <w:t>рублей ×</w:t>
      </w:r>
      <w:r w:rsidRPr="002559C1">
        <w:rPr>
          <w:i/>
          <w:szCs w:val="24"/>
          <w:lang w:val="ru-RU"/>
        </w:rPr>
        <w:t xml:space="preserve"> 2 = 120</w:t>
      </w:r>
      <w:r w:rsidR="001A6413" w:rsidRPr="002559C1">
        <w:rPr>
          <w:i/>
          <w:szCs w:val="24"/>
          <w:lang w:val="ru-RU"/>
        </w:rPr>
        <w:t> </w:t>
      </w:r>
      <w:r w:rsidRPr="002559C1">
        <w:rPr>
          <w:i/>
          <w:szCs w:val="24"/>
          <w:lang w:val="ru-RU"/>
        </w:rPr>
        <w:t>000</w:t>
      </w:r>
      <w:r w:rsidR="001A6413" w:rsidRPr="002559C1">
        <w:rPr>
          <w:i/>
          <w:szCs w:val="24"/>
          <w:lang w:val="ru-RU"/>
        </w:rPr>
        <w:t xml:space="preserve"> рублей.</w:t>
      </w:r>
    </w:p>
    <w:p w:rsidR="006439BC" w:rsidRPr="002559C1" w:rsidRDefault="001A6413" w:rsidP="006439BC">
      <w:pPr>
        <w:spacing w:after="240" w:line="360" w:lineRule="auto"/>
        <w:rPr>
          <w:szCs w:val="24"/>
          <w:lang w:val="ru-RU"/>
        </w:rPr>
      </w:pPr>
      <w:r w:rsidRPr="002559C1">
        <w:rPr>
          <w:szCs w:val="24"/>
          <w:lang w:val="ru-RU"/>
        </w:rPr>
        <w:t>Р</w:t>
      </w:r>
      <w:r w:rsidR="005B3775" w:rsidRPr="002559C1">
        <w:rPr>
          <w:szCs w:val="24"/>
          <w:lang w:val="ru-RU"/>
        </w:rPr>
        <w:t xml:space="preserve">ассчитываем </w:t>
      </w:r>
      <w:r w:rsidR="006439BC" w:rsidRPr="002559C1">
        <w:rPr>
          <w:szCs w:val="24"/>
          <w:lang w:val="ru-RU"/>
        </w:rPr>
        <w:t>совокупный вычет за 7 лет по двум договорам.</w:t>
      </w:r>
    </w:p>
    <w:p w:rsidR="005B3775" w:rsidRPr="002559C1" w:rsidRDefault="001A6413" w:rsidP="006439BC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>120 000 рублей × 13% ×</w:t>
      </w:r>
      <w:r w:rsidR="005B3775" w:rsidRPr="002559C1">
        <w:rPr>
          <w:i/>
          <w:szCs w:val="24"/>
          <w:lang w:val="ru-RU"/>
        </w:rPr>
        <w:t xml:space="preserve"> 7 лет = 109 200 рублей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Чтобы рассчитать сумму (налог)</w:t>
      </w:r>
      <w:r w:rsidR="006439BC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на которую НПФ уменьшит выкупную стоимость, необходимо понять, какой доход получен от инвестиций.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Для этого рассчитаем общую сумму взносов, произведенных за весь период, и вычтем ее из выкупной суммы. Взносы поступали в 2011, 2012, 2013, 2014, 2015, 2016 году – 6 лет по 5</w:t>
      </w:r>
      <w:r w:rsidR="006439BC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000</w:t>
      </w:r>
      <w:r w:rsidR="006439BC" w:rsidRPr="002559C1">
        <w:rPr>
          <w:szCs w:val="24"/>
          <w:lang w:val="ru-RU"/>
        </w:rPr>
        <w:t xml:space="preserve"> рублей в месяц. Получается, всего было внесено</w:t>
      </w:r>
      <w:r w:rsidRPr="002559C1">
        <w:rPr>
          <w:szCs w:val="24"/>
          <w:lang w:val="ru-RU"/>
        </w:rPr>
        <w:t xml:space="preserve"> 360 000 рублей.</w:t>
      </w:r>
    </w:p>
    <w:p w:rsidR="006439BC" w:rsidRPr="002559C1" w:rsidRDefault="006439BC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Сумма дохода, с которой будет удерживаться налог 13%:</w:t>
      </w:r>
    </w:p>
    <w:p w:rsidR="006439BC" w:rsidRPr="002559C1" w:rsidRDefault="005B3775" w:rsidP="006439BC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lastRenderedPageBreak/>
        <w:t>490 000 – 360 000 = 130</w:t>
      </w:r>
      <w:r w:rsidR="006439BC" w:rsidRPr="002559C1">
        <w:rPr>
          <w:i/>
          <w:szCs w:val="24"/>
          <w:lang w:val="ru-RU"/>
        </w:rPr>
        <w:t> </w:t>
      </w:r>
      <w:r w:rsidRPr="002559C1">
        <w:rPr>
          <w:i/>
          <w:szCs w:val="24"/>
          <w:lang w:val="ru-RU"/>
        </w:rPr>
        <w:t xml:space="preserve">000 </w:t>
      </w:r>
      <w:r w:rsidR="006439BC" w:rsidRPr="002559C1">
        <w:rPr>
          <w:i/>
          <w:szCs w:val="24"/>
          <w:lang w:val="ru-RU"/>
        </w:rPr>
        <w:t>рублей</w:t>
      </w:r>
    </w:p>
    <w:p w:rsidR="005B3775" w:rsidRPr="002559C1" w:rsidRDefault="006439BC" w:rsidP="006439BC">
      <w:pPr>
        <w:spacing w:after="240" w:line="360" w:lineRule="auto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Таким образом, сумма налога: </w:t>
      </w:r>
      <w:r w:rsidR="005B3775" w:rsidRPr="002559C1">
        <w:rPr>
          <w:szCs w:val="24"/>
          <w:lang w:val="ru-RU"/>
        </w:rPr>
        <w:t>16 900 рублей.</w:t>
      </w:r>
    </w:p>
    <w:p w:rsidR="006439BC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Также необходимо вернуть полученный вычет по налогу в </w:t>
      </w:r>
      <w:proofErr w:type="gramStart"/>
      <w:r w:rsidRPr="002559C1">
        <w:rPr>
          <w:szCs w:val="24"/>
          <w:lang w:val="ru-RU"/>
        </w:rPr>
        <w:t>размере</w:t>
      </w:r>
      <w:proofErr w:type="gramEnd"/>
      <w:r w:rsidRPr="002559C1">
        <w:rPr>
          <w:szCs w:val="24"/>
          <w:lang w:val="ru-RU"/>
        </w:rPr>
        <w:t xml:space="preserve">: </w:t>
      </w:r>
    </w:p>
    <w:p w:rsidR="005B3775" w:rsidRPr="002559C1" w:rsidRDefault="005B3775" w:rsidP="006439BC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 xml:space="preserve">60 000 </w:t>
      </w:r>
      <w:r w:rsidR="006439BC" w:rsidRPr="002559C1">
        <w:rPr>
          <w:i/>
          <w:szCs w:val="24"/>
          <w:lang w:val="ru-RU"/>
        </w:rPr>
        <w:t>×</w:t>
      </w:r>
      <w:r w:rsidRPr="002559C1">
        <w:rPr>
          <w:i/>
          <w:szCs w:val="24"/>
          <w:lang w:val="ru-RU"/>
        </w:rPr>
        <w:t xml:space="preserve"> 6 лет </w:t>
      </w:r>
      <w:r w:rsidR="006439BC" w:rsidRPr="002559C1">
        <w:rPr>
          <w:i/>
          <w:szCs w:val="24"/>
          <w:lang w:val="ru-RU"/>
        </w:rPr>
        <w:t>×</w:t>
      </w:r>
      <w:r w:rsidRPr="002559C1">
        <w:rPr>
          <w:i/>
          <w:szCs w:val="24"/>
          <w:lang w:val="ru-RU"/>
        </w:rPr>
        <w:t xml:space="preserve"> 13% = 46 800 рублей</w:t>
      </w:r>
    </w:p>
    <w:p w:rsidR="006439BC" w:rsidRPr="002559C1" w:rsidRDefault="006439BC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Итого</w:t>
      </w:r>
      <w:r w:rsidR="005B3775" w:rsidRPr="002559C1">
        <w:rPr>
          <w:szCs w:val="24"/>
          <w:lang w:val="ru-RU"/>
        </w:rPr>
        <w:t xml:space="preserve"> С</w:t>
      </w:r>
      <w:r w:rsidRPr="002559C1">
        <w:rPr>
          <w:szCs w:val="24"/>
          <w:lang w:val="ru-RU"/>
        </w:rPr>
        <w:t>ергей Петрович получит на руки:</w:t>
      </w:r>
    </w:p>
    <w:p w:rsidR="005B3775" w:rsidRPr="002559C1" w:rsidRDefault="006439BC" w:rsidP="006439BC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>490 000 - 16 900 -</w:t>
      </w:r>
      <w:r w:rsidR="005B3775" w:rsidRPr="002559C1">
        <w:rPr>
          <w:i/>
          <w:szCs w:val="24"/>
          <w:lang w:val="ru-RU"/>
        </w:rPr>
        <w:t xml:space="preserve"> 46 800 = 426 300 рублей.</w:t>
      </w:r>
    </w:p>
    <w:p w:rsidR="005B3775" w:rsidRPr="002559C1" w:rsidRDefault="005B3775" w:rsidP="006439BC">
      <w:pPr>
        <w:keepNext/>
        <w:spacing w:after="120" w:line="360" w:lineRule="auto"/>
        <w:jc w:val="both"/>
        <w:rPr>
          <w:b/>
          <w:szCs w:val="24"/>
          <w:lang w:val="ru-RU"/>
        </w:rPr>
      </w:pPr>
    </w:p>
    <w:p w:rsidR="005B3775" w:rsidRPr="002559C1" w:rsidRDefault="005B3775" w:rsidP="006439BC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Задача 3 (решение).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Для решения данной задачи необходимо посчитать</w:t>
      </w:r>
      <w:r w:rsidR="006439BC" w:rsidRPr="002559C1">
        <w:rPr>
          <w:szCs w:val="24"/>
          <w:lang w:val="ru-RU"/>
        </w:rPr>
        <w:t>,</w:t>
      </w:r>
      <w:r w:rsidRPr="002559C1">
        <w:rPr>
          <w:szCs w:val="24"/>
          <w:lang w:val="ru-RU"/>
        </w:rPr>
        <w:t xml:space="preserve"> какую сумму пенсионеру уже выплатили</w:t>
      </w:r>
      <w:r w:rsidR="006439BC" w:rsidRPr="002559C1">
        <w:rPr>
          <w:szCs w:val="24"/>
          <w:lang w:val="ru-RU"/>
        </w:rPr>
        <w:t>.</w:t>
      </w:r>
      <w:r w:rsidRPr="002559C1">
        <w:rPr>
          <w:szCs w:val="24"/>
          <w:lang w:val="ru-RU"/>
        </w:rPr>
        <w:t xml:space="preserve"> </w:t>
      </w:r>
      <w:r w:rsidR="006439BC" w:rsidRPr="002559C1">
        <w:rPr>
          <w:szCs w:val="24"/>
          <w:lang w:val="ru-RU"/>
        </w:rPr>
        <w:t>Д</w:t>
      </w:r>
      <w:r w:rsidRPr="002559C1">
        <w:rPr>
          <w:szCs w:val="24"/>
          <w:lang w:val="ru-RU"/>
        </w:rPr>
        <w:t>ля этого надо определить сумму ежемесячной выплаты.</w:t>
      </w:r>
    </w:p>
    <w:p w:rsidR="006439BC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Мы имеем фиксированный срок 10 лет</w:t>
      </w:r>
      <w:r w:rsidR="006439BC" w:rsidRPr="002559C1">
        <w:rPr>
          <w:szCs w:val="24"/>
          <w:lang w:val="ru-RU"/>
        </w:rPr>
        <w:t>, то есть</w:t>
      </w:r>
      <w:r w:rsidRPr="002559C1">
        <w:rPr>
          <w:szCs w:val="24"/>
          <w:lang w:val="ru-RU"/>
        </w:rPr>
        <w:t xml:space="preserve"> 120</w:t>
      </w:r>
      <w:r w:rsidR="006439BC" w:rsidRPr="002559C1">
        <w:rPr>
          <w:szCs w:val="24"/>
          <w:lang w:val="ru-RU"/>
        </w:rPr>
        <w:t xml:space="preserve"> месяцев</w:t>
      </w:r>
      <w:r w:rsidRPr="002559C1">
        <w:rPr>
          <w:szCs w:val="24"/>
          <w:lang w:val="ru-RU"/>
        </w:rPr>
        <w:t xml:space="preserve">. Сумму на </w:t>
      </w:r>
      <w:proofErr w:type="gramStart"/>
      <w:r w:rsidRPr="002559C1">
        <w:rPr>
          <w:szCs w:val="24"/>
          <w:lang w:val="ru-RU"/>
        </w:rPr>
        <w:t>счете</w:t>
      </w:r>
      <w:proofErr w:type="gramEnd"/>
      <w:r w:rsidRPr="002559C1">
        <w:rPr>
          <w:szCs w:val="24"/>
          <w:lang w:val="ru-RU"/>
        </w:rPr>
        <w:t xml:space="preserve"> делим на количество месяцев</w:t>
      </w:r>
      <w:r w:rsidR="006439BC" w:rsidRPr="002559C1">
        <w:rPr>
          <w:szCs w:val="24"/>
          <w:lang w:val="ru-RU"/>
        </w:rPr>
        <w:t>, в течение которого предполагалось ее выплачивать</w:t>
      </w:r>
      <w:r w:rsidRPr="002559C1">
        <w:rPr>
          <w:szCs w:val="24"/>
          <w:lang w:val="ru-RU"/>
        </w:rPr>
        <w:t>:</w:t>
      </w:r>
    </w:p>
    <w:p w:rsidR="005B3775" w:rsidRPr="002559C1" w:rsidRDefault="005B3775" w:rsidP="006439BC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1 135</w:t>
      </w:r>
      <w:r w:rsidR="006439BC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217</w:t>
      </w:r>
      <w:r w:rsidR="006439BC" w:rsidRPr="002559C1">
        <w:rPr>
          <w:szCs w:val="24"/>
          <w:lang w:val="ru-RU"/>
        </w:rPr>
        <w:t xml:space="preserve"> рублей </w:t>
      </w:r>
      <w:r w:rsidRPr="002559C1">
        <w:rPr>
          <w:szCs w:val="24"/>
          <w:lang w:val="ru-RU"/>
        </w:rPr>
        <w:t>/</w:t>
      </w:r>
      <w:r w:rsidR="006439BC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120</w:t>
      </w:r>
      <w:r w:rsidR="006439BC" w:rsidRPr="002559C1">
        <w:rPr>
          <w:szCs w:val="24"/>
          <w:lang w:val="ru-RU"/>
        </w:rPr>
        <w:t xml:space="preserve"> месяцев =</w:t>
      </w:r>
      <w:r w:rsidRPr="002559C1">
        <w:rPr>
          <w:szCs w:val="24"/>
          <w:lang w:val="ru-RU"/>
        </w:rPr>
        <w:t xml:space="preserve"> 9</w:t>
      </w:r>
      <w:r w:rsidR="006439BC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460</w:t>
      </w:r>
      <w:r w:rsidR="006439BC" w:rsidRPr="002559C1">
        <w:rPr>
          <w:szCs w:val="24"/>
          <w:lang w:val="ru-RU"/>
        </w:rPr>
        <w:t>,1</w:t>
      </w:r>
      <w:r w:rsidR="00DB66BC" w:rsidRPr="002559C1">
        <w:rPr>
          <w:szCs w:val="24"/>
          <w:lang w:val="ru-RU"/>
        </w:rPr>
        <w:t>4</w:t>
      </w:r>
      <w:r w:rsidRPr="002559C1">
        <w:rPr>
          <w:szCs w:val="24"/>
          <w:lang w:val="ru-RU"/>
        </w:rPr>
        <w:t xml:space="preserve"> рублей</w:t>
      </w:r>
      <w:r w:rsidR="006439BC" w:rsidRPr="002559C1">
        <w:rPr>
          <w:szCs w:val="24"/>
          <w:lang w:val="ru-RU"/>
        </w:rPr>
        <w:t xml:space="preserve"> в месяц</w:t>
      </w:r>
      <w:r w:rsidRPr="002559C1">
        <w:rPr>
          <w:szCs w:val="24"/>
          <w:lang w:val="ru-RU"/>
        </w:rPr>
        <w:t>.</w:t>
      </w:r>
    </w:p>
    <w:p w:rsidR="006439BC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Далее определяем сумму выплаченных средств на момент смерти</w:t>
      </w:r>
      <w:r w:rsidR="006439BC" w:rsidRPr="002559C1">
        <w:rPr>
          <w:szCs w:val="24"/>
          <w:lang w:val="ru-RU"/>
        </w:rPr>
        <w:t>. 2 года и 4 месяца – это 28 месяцев.</w:t>
      </w:r>
    </w:p>
    <w:p w:rsidR="006439BC" w:rsidRPr="002559C1" w:rsidRDefault="005B3775" w:rsidP="006439BC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9460,1</w:t>
      </w:r>
      <w:r w:rsidR="00DB66BC" w:rsidRPr="002559C1">
        <w:rPr>
          <w:szCs w:val="24"/>
          <w:lang w:val="ru-RU"/>
        </w:rPr>
        <w:t>1</w:t>
      </w:r>
      <w:r w:rsidR="006439BC" w:rsidRPr="002559C1">
        <w:rPr>
          <w:szCs w:val="24"/>
          <w:lang w:val="ru-RU"/>
        </w:rPr>
        <w:t xml:space="preserve"> руб. в мес. × </w:t>
      </w:r>
      <w:r w:rsidRPr="002559C1">
        <w:rPr>
          <w:szCs w:val="24"/>
          <w:lang w:val="ru-RU"/>
        </w:rPr>
        <w:t>28 месяцев</w:t>
      </w:r>
      <w:r w:rsidR="006439BC" w:rsidRPr="002559C1">
        <w:rPr>
          <w:szCs w:val="24"/>
          <w:lang w:val="ru-RU"/>
        </w:rPr>
        <w:t xml:space="preserve"> = 264 883,</w:t>
      </w:r>
      <w:r w:rsidR="00DB66BC" w:rsidRPr="002559C1">
        <w:rPr>
          <w:szCs w:val="24"/>
          <w:lang w:val="ru-RU"/>
        </w:rPr>
        <w:t>08 руб.</w:t>
      </w:r>
    </w:p>
    <w:p w:rsidR="00DB66BC" w:rsidRPr="002559C1" w:rsidRDefault="00DB66BC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На эту сумму уменьшился счет. Остаток счета делится поровну на двух наследников. Итого каждому:</w:t>
      </w:r>
    </w:p>
    <w:p w:rsidR="005B3775" w:rsidRPr="002559C1" w:rsidRDefault="00DB66BC" w:rsidP="00DB66BC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(</w:t>
      </w:r>
      <w:r w:rsidR="005B3775" w:rsidRPr="002559C1">
        <w:rPr>
          <w:szCs w:val="24"/>
          <w:lang w:val="ru-RU"/>
        </w:rPr>
        <w:t>1 135</w:t>
      </w:r>
      <w:r w:rsidRPr="002559C1">
        <w:rPr>
          <w:szCs w:val="24"/>
          <w:lang w:val="ru-RU"/>
        </w:rPr>
        <w:t> </w:t>
      </w:r>
      <w:r w:rsidR="005B3775" w:rsidRPr="002559C1">
        <w:rPr>
          <w:szCs w:val="24"/>
          <w:lang w:val="ru-RU"/>
        </w:rPr>
        <w:t>217</w:t>
      </w:r>
      <w:r w:rsidRPr="002559C1">
        <w:rPr>
          <w:szCs w:val="24"/>
          <w:lang w:val="ru-RU"/>
        </w:rPr>
        <w:t xml:space="preserve"> рублей</w:t>
      </w:r>
      <w:r w:rsidR="005B3775" w:rsidRPr="002559C1">
        <w:rPr>
          <w:szCs w:val="24"/>
          <w:lang w:val="ru-RU"/>
        </w:rPr>
        <w:t xml:space="preserve"> – 264 883,</w:t>
      </w:r>
      <w:r w:rsidRPr="002559C1">
        <w:rPr>
          <w:szCs w:val="24"/>
          <w:lang w:val="ru-RU"/>
        </w:rPr>
        <w:t>08 рублей) / 2</w:t>
      </w:r>
      <w:r w:rsidR="005B3775" w:rsidRPr="002559C1">
        <w:rPr>
          <w:szCs w:val="24"/>
          <w:lang w:val="ru-RU"/>
        </w:rPr>
        <w:t xml:space="preserve"> = 435 166,</w:t>
      </w:r>
      <w:r w:rsidRPr="002559C1">
        <w:rPr>
          <w:szCs w:val="24"/>
          <w:lang w:val="ru-RU"/>
        </w:rPr>
        <w:t>96 рублей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 </w:t>
      </w:r>
    </w:p>
    <w:p w:rsidR="005B3775" w:rsidRPr="002559C1" w:rsidRDefault="005B3775" w:rsidP="00DB66BC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 xml:space="preserve">Задача 4 (решение). 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Принцип размышлений данной задачи основан на оценке своего состояния здоровья и приблизительного срока жизни, основываясь на опыте предыдущих поколений, а также на финансовой возможности производить определенные суммы взносов в настоящий момент.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lastRenderedPageBreak/>
        <w:t xml:space="preserve">Ход мыслей может быть таков, если у человека крепкое здоровье и его родственники </w:t>
      </w:r>
      <w:proofErr w:type="gramStart"/>
      <w:r w:rsidR="00DB66BC" w:rsidRPr="002559C1">
        <w:rPr>
          <w:szCs w:val="24"/>
          <w:lang w:val="ru-RU"/>
        </w:rPr>
        <w:t>–</w:t>
      </w:r>
      <w:r w:rsidRPr="002559C1">
        <w:rPr>
          <w:szCs w:val="24"/>
          <w:lang w:val="ru-RU"/>
        </w:rPr>
        <w:t>д</w:t>
      </w:r>
      <w:proofErr w:type="gramEnd"/>
      <w:r w:rsidRPr="002559C1">
        <w:rPr>
          <w:szCs w:val="24"/>
          <w:lang w:val="ru-RU"/>
        </w:rPr>
        <w:t xml:space="preserve">олгожители, </w:t>
      </w:r>
      <w:r w:rsidR="00DB66BC" w:rsidRPr="002559C1">
        <w:rPr>
          <w:szCs w:val="24"/>
          <w:lang w:val="ru-RU"/>
        </w:rPr>
        <w:t>то продолжительность жизни Марины Анатольевны также будет большой, а значит, нужны пожизненные выплаты. А</w:t>
      </w:r>
      <w:r w:rsidRPr="002559C1">
        <w:rPr>
          <w:szCs w:val="24"/>
          <w:lang w:val="ru-RU"/>
        </w:rPr>
        <w:t>нализируем финансовую возможность производить выплаты по 3500 рублей в месяц.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</w:p>
    <w:p w:rsidR="005B3775" w:rsidRPr="002559C1" w:rsidRDefault="005B3775" w:rsidP="00DB66BC">
      <w:pPr>
        <w:keepNext/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Задача 5 (решение)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Сначала по формуле определим, какая сумма на счете будет к моменту начала выплат:</w:t>
      </w:r>
    </w:p>
    <w:p w:rsidR="00DB66BC" w:rsidRPr="002559C1" w:rsidRDefault="00DB66BC" w:rsidP="004B46BE">
      <w:pPr>
        <w:spacing w:after="240" w:line="360" w:lineRule="auto"/>
        <w:jc w:val="center"/>
        <w:rPr>
          <w:szCs w:val="24"/>
          <w:lang w:val="ru-RU"/>
        </w:rPr>
      </w:pPr>
      <m:oMath>
        <m:r>
          <w:rPr>
            <w:rFonts w:ascii="Cambria Math" w:hAnsi="Cambria Math"/>
            <w:szCs w:val="24"/>
            <w:lang w:val="ru-RU"/>
          </w:rPr>
          <m:t>10 000 рублей ×</m:t>
        </m:r>
        <m:d>
          <m:d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  <w:lang w:val="ru-RU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0,11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  <w:lang w:val="ru-RU"/>
                          </w:rPr>
                          <m:t>4 квартала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  <w:lang w:val="ru-RU"/>
                  </w:rPr>
                  <m:t>4×15 лет</m:t>
                </m:r>
              </m:sup>
            </m:sSup>
            <m:r>
              <w:rPr>
                <w:rFonts w:ascii="Cambria Math" w:hAnsi="Cambria Math"/>
                <w:szCs w:val="24"/>
                <w:lang w:val="ru-RU"/>
              </w:rPr>
              <m:t>-1</m:t>
            </m:r>
          </m:e>
        </m:d>
        <m:r>
          <w:rPr>
            <w:rFonts w:ascii="Cambria Math" w:hAnsi="Cambria Math"/>
            <w:szCs w:val="24"/>
            <w:lang w:val="ru-RU"/>
          </w:rPr>
          <m:t>×</m:t>
        </m:r>
        <m:f>
          <m:fPr>
            <m:ctrlPr>
              <w:rPr>
                <w:rFonts w:ascii="Cambria Math" w:hAnsi="Cambria Math"/>
                <w:i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Cs w:val="24"/>
                <w:lang w:val="ru-RU"/>
              </w:rPr>
              <m:t>0,11</m:t>
            </m:r>
          </m:den>
        </m:f>
      </m:oMath>
      <w:r w:rsidR="004B46BE" w:rsidRPr="002559C1">
        <w:rPr>
          <w:szCs w:val="24"/>
          <w:lang w:val="ru-RU"/>
        </w:rPr>
        <w:t xml:space="preserve"> = 1 488 091 рубль</w:t>
      </w:r>
    </w:p>
    <w:p w:rsidR="004B46BE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>Проще всего посчитать, скопировав эту формулу в ячейку пустого листа MS Excel и поставив перед ней знак равно:</w:t>
      </w:r>
    </w:p>
    <w:p w:rsidR="004B46BE" w:rsidRPr="002559C1" w:rsidRDefault="005B3775" w:rsidP="004B46BE">
      <w:pPr>
        <w:spacing w:after="240" w:line="360" w:lineRule="auto"/>
        <w:jc w:val="center"/>
        <w:rPr>
          <w:i/>
          <w:szCs w:val="24"/>
          <w:lang w:val="ru-RU"/>
        </w:rPr>
      </w:pPr>
      <w:r w:rsidRPr="002559C1">
        <w:rPr>
          <w:i/>
          <w:szCs w:val="24"/>
          <w:lang w:val="ru-RU"/>
        </w:rPr>
        <w:t>=10000*((1+0,11/4)^(4*15)-1)*4/0,11</w:t>
      </w:r>
    </w:p>
    <w:p w:rsidR="005B3775" w:rsidRPr="002559C1" w:rsidRDefault="005B3775" w:rsidP="00BF1942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Далее для ответа на первый вопрос необходимо разделить полученную сумму на количество </w:t>
      </w:r>
      <w:r w:rsidR="004B46BE" w:rsidRPr="002559C1">
        <w:rPr>
          <w:szCs w:val="24"/>
          <w:lang w:val="ru-RU"/>
        </w:rPr>
        <w:t xml:space="preserve">ежемесячных </w:t>
      </w:r>
      <w:r w:rsidRPr="002559C1">
        <w:rPr>
          <w:szCs w:val="24"/>
          <w:lang w:val="ru-RU"/>
        </w:rPr>
        <w:t>выплат</w:t>
      </w:r>
      <w:r w:rsidR="004B46BE" w:rsidRPr="002559C1">
        <w:rPr>
          <w:szCs w:val="24"/>
          <w:lang w:val="ru-RU"/>
        </w:rPr>
        <w:t xml:space="preserve"> за</w:t>
      </w:r>
      <w:r w:rsidRPr="002559C1">
        <w:rPr>
          <w:szCs w:val="24"/>
          <w:lang w:val="ru-RU"/>
        </w:rPr>
        <w:t xml:space="preserve"> 12 лет</w:t>
      </w:r>
      <w:r w:rsidR="004B46BE" w:rsidRPr="002559C1">
        <w:rPr>
          <w:szCs w:val="24"/>
          <w:lang w:val="ru-RU"/>
        </w:rPr>
        <w:t>:</w:t>
      </w:r>
      <w:r w:rsidRPr="002559C1">
        <w:rPr>
          <w:szCs w:val="24"/>
          <w:lang w:val="ru-RU"/>
        </w:rPr>
        <w:t xml:space="preserve"> 144</w:t>
      </w:r>
      <w:r w:rsidR="004B46BE" w:rsidRPr="002559C1">
        <w:rPr>
          <w:szCs w:val="24"/>
          <w:lang w:val="ru-RU"/>
        </w:rPr>
        <w:t xml:space="preserve"> раза</w:t>
      </w:r>
      <w:r w:rsidRPr="002559C1">
        <w:rPr>
          <w:szCs w:val="24"/>
          <w:lang w:val="ru-RU"/>
        </w:rPr>
        <w:t>.</w:t>
      </w:r>
    </w:p>
    <w:p w:rsidR="005B3775" w:rsidRPr="002559C1" w:rsidRDefault="005B3775" w:rsidP="004B46BE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1 488</w:t>
      </w:r>
      <w:r w:rsidR="004B46BE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091</w:t>
      </w:r>
      <w:r w:rsidR="004B46BE" w:rsidRPr="002559C1">
        <w:rPr>
          <w:szCs w:val="24"/>
          <w:lang w:val="ru-RU"/>
        </w:rPr>
        <w:t xml:space="preserve"> рублей </w:t>
      </w:r>
      <w:r w:rsidRPr="002559C1">
        <w:rPr>
          <w:szCs w:val="24"/>
          <w:lang w:val="ru-RU"/>
        </w:rPr>
        <w:t>/</w:t>
      </w:r>
      <w:r w:rsidR="004B46BE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144</w:t>
      </w:r>
      <w:r w:rsidR="004B46BE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=</w:t>
      </w:r>
      <w:r w:rsidR="004B46BE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10 334 рубля</w:t>
      </w:r>
    </w:p>
    <w:p w:rsidR="004B46BE" w:rsidRPr="002559C1" w:rsidRDefault="005B3775" w:rsidP="004B46BE">
      <w:pPr>
        <w:spacing w:after="240" w:line="360" w:lineRule="auto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Для ответа на второй вопрос необходимо эту сумму разделить на предполагаемую </w:t>
      </w:r>
      <w:r w:rsidR="004B46BE" w:rsidRPr="002559C1">
        <w:rPr>
          <w:szCs w:val="24"/>
          <w:lang w:val="ru-RU"/>
        </w:rPr>
        <w:t xml:space="preserve">ежемесячную </w:t>
      </w:r>
      <w:r w:rsidRPr="002559C1">
        <w:rPr>
          <w:szCs w:val="24"/>
          <w:lang w:val="ru-RU"/>
        </w:rPr>
        <w:t>выплату</w:t>
      </w:r>
      <w:r w:rsidR="004B46BE" w:rsidRPr="002559C1">
        <w:rPr>
          <w:szCs w:val="24"/>
          <w:lang w:val="ru-RU"/>
        </w:rPr>
        <w:t xml:space="preserve"> (15 00 рублей)</w:t>
      </w:r>
      <w:r w:rsidRPr="002559C1">
        <w:rPr>
          <w:szCs w:val="24"/>
          <w:lang w:val="ru-RU"/>
        </w:rPr>
        <w:t>:</w:t>
      </w:r>
    </w:p>
    <w:p w:rsidR="005B3775" w:rsidRPr="002559C1" w:rsidRDefault="005B3775" w:rsidP="004B46BE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1 488</w:t>
      </w:r>
      <w:r w:rsidR="004B46BE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091</w:t>
      </w:r>
      <w:r w:rsidR="004B46BE" w:rsidRPr="002559C1">
        <w:rPr>
          <w:szCs w:val="24"/>
          <w:lang w:val="ru-RU"/>
        </w:rPr>
        <w:t xml:space="preserve"> рублей </w:t>
      </w:r>
      <w:r w:rsidRPr="002559C1">
        <w:rPr>
          <w:szCs w:val="24"/>
          <w:lang w:val="ru-RU"/>
        </w:rPr>
        <w:t>/</w:t>
      </w:r>
      <w:r w:rsidR="004B46BE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15</w:t>
      </w:r>
      <w:r w:rsidR="004B46BE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000</w:t>
      </w:r>
      <w:r w:rsidR="004B46BE" w:rsidRPr="002559C1">
        <w:rPr>
          <w:szCs w:val="24"/>
          <w:lang w:val="ru-RU"/>
        </w:rPr>
        <w:t xml:space="preserve"> руб. в мес.</w:t>
      </w:r>
      <w:r w:rsidRPr="002559C1">
        <w:rPr>
          <w:szCs w:val="24"/>
          <w:lang w:val="ru-RU"/>
        </w:rPr>
        <w:t xml:space="preserve"> = 99,2 месяцев</w:t>
      </w:r>
      <w:r w:rsidR="004B46BE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= 8 лет и 3 месяца.</w:t>
      </w:r>
    </w:p>
    <w:p w:rsidR="005B3775" w:rsidRPr="002559C1" w:rsidRDefault="005B3775" w:rsidP="005B3775">
      <w:pPr>
        <w:spacing w:after="200" w:line="360" w:lineRule="auto"/>
        <w:jc w:val="both"/>
        <w:rPr>
          <w:b/>
          <w:szCs w:val="24"/>
          <w:lang w:val="ru-RU"/>
        </w:rPr>
      </w:pPr>
    </w:p>
    <w:p w:rsidR="005B3775" w:rsidRPr="002559C1" w:rsidRDefault="005B3775" w:rsidP="005B3775">
      <w:pPr>
        <w:spacing w:after="20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Примечания и комментарии:</w:t>
      </w:r>
    </w:p>
    <w:p w:rsidR="005B3775" w:rsidRPr="002559C1" w:rsidRDefault="005B3775" w:rsidP="005B3775">
      <w:pPr>
        <w:spacing w:after="200" w:line="360" w:lineRule="auto"/>
        <w:rPr>
          <w:b/>
          <w:sz w:val="28"/>
          <w:szCs w:val="28"/>
          <w:lang w:val="ru-RU"/>
        </w:rPr>
      </w:pPr>
      <w:r w:rsidRPr="002559C1">
        <w:rPr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</w:t>
      </w:r>
      <w:r w:rsidR="004B46BE" w:rsidRPr="002559C1">
        <w:rPr>
          <w:b/>
          <w:sz w:val="28"/>
          <w:szCs w:val="28"/>
          <w:lang w:val="ru-RU"/>
        </w:rPr>
        <w:t>__________________________</w:t>
      </w:r>
      <w:r w:rsidRPr="002559C1">
        <w:rPr>
          <w:b/>
          <w:sz w:val="28"/>
          <w:szCs w:val="28"/>
          <w:lang w:val="ru-RU"/>
        </w:rPr>
        <w:br w:type="page"/>
      </w:r>
    </w:p>
    <w:p w:rsidR="004B46BE" w:rsidRPr="002559C1" w:rsidRDefault="004B46BE" w:rsidP="004B46BE">
      <w:pPr>
        <w:pStyle w:val="1"/>
        <w:spacing w:after="120"/>
        <w:rPr>
          <w:rFonts w:ascii="Times New Roman" w:hAnsi="Times New Roman" w:cs="Times New Roman"/>
          <w:bCs w:val="0"/>
          <w:color w:val="auto"/>
          <w:sz w:val="32"/>
          <w:szCs w:val="26"/>
        </w:rPr>
      </w:pPr>
      <w:bookmarkStart w:id="8" w:name="_Toc388596848"/>
      <w:r w:rsidRPr="002559C1">
        <w:rPr>
          <w:rFonts w:ascii="Times New Roman" w:hAnsi="Times New Roman" w:cs="Times New Roman"/>
          <w:bCs w:val="0"/>
          <w:color w:val="auto"/>
          <w:sz w:val="32"/>
          <w:szCs w:val="26"/>
        </w:rPr>
        <w:lastRenderedPageBreak/>
        <w:t>Примеры</w:t>
      </w:r>
      <w:bookmarkEnd w:id="8"/>
    </w:p>
    <w:p w:rsidR="004B46BE" w:rsidRPr="002559C1" w:rsidRDefault="004B46BE" w:rsidP="004B46BE">
      <w:pPr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Пример 1:</w:t>
      </w:r>
    </w:p>
    <w:p w:rsidR="007A1329" w:rsidRPr="002559C1" w:rsidRDefault="004B46BE" w:rsidP="004B46BE">
      <w:pPr>
        <w:spacing w:after="240" w:line="360" w:lineRule="auto"/>
        <w:jc w:val="both"/>
        <w:rPr>
          <w:szCs w:val="24"/>
          <w:lang w:val="ru-RU"/>
        </w:rPr>
      </w:pPr>
      <w:r w:rsidRPr="002559C1">
        <w:rPr>
          <w:szCs w:val="24"/>
          <w:lang w:val="ru-RU"/>
        </w:rPr>
        <w:t xml:space="preserve">Светлана Николаевна в 2011 году </w:t>
      </w:r>
      <w:proofErr w:type="gramStart"/>
      <w:r w:rsidRPr="002559C1">
        <w:rPr>
          <w:szCs w:val="24"/>
          <w:lang w:val="ru-RU"/>
        </w:rPr>
        <w:t>написала заявление и заключила</w:t>
      </w:r>
      <w:proofErr w:type="gramEnd"/>
      <w:r w:rsidRPr="002559C1">
        <w:rPr>
          <w:szCs w:val="24"/>
          <w:lang w:val="ru-RU"/>
        </w:rPr>
        <w:t xml:space="preserve"> договор с НПФ «Норильский никель», а в 2013 году вслед за коллегами перешла в НПФ «</w:t>
      </w:r>
      <w:proofErr w:type="spellStart"/>
      <w:r w:rsidRPr="002559C1">
        <w:rPr>
          <w:szCs w:val="24"/>
          <w:lang w:val="ru-RU"/>
        </w:rPr>
        <w:t>Мосэнерго</w:t>
      </w:r>
      <w:proofErr w:type="spellEnd"/>
      <w:r w:rsidRPr="002559C1">
        <w:rPr>
          <w:szCs w:val="24"/>
          <w:lang w:val="ru-RU"/>
        </w:rPr>
        <w:t>» (написала новое заявление и заключила новый договор.). Ее заработная плата составляет 20 000 рублей в месяц. Состояние ее счета по присланной из НПФ выписке составило на конец 2012 года 64 800 рублей. После принятия нового закона с 2014 года С. Н. приняла решение перейти на полную страховую пенсию. Ей необходимо обратиться в региональное отделение ПФ России и написать заявление об отказе от отчисления взносов в накопительную часть пенсии.</w:t>
      </w:r>
      <w:r w:rsidR="007A1329" w:rsidRPr="002559C1">
        <w:rPr>
          <w:szCs w:val="24"/>
          <w:lang w:val="ru-RU"/>
        </w:rPr>
        <w:t xml:space="preserve"> Что произойдет в данном </w:t>
      </w:r>
      <w:proofErr w:type="gramStart"/>
      <w:r w:rsidR="007A1329" w:rsidRPr="002559C1">
        <w:rPr>
          <w:szCs w:val="24"/>
          <w:lang w:val="ru-RU"/>
        </w:rPr>
        <w:t>случае</w:t>
      </w:r>
      <w:proofErr w:type="gramEnd"/>
      <w:r w:rsidR="007A1329" w:rsidRPr="002559C1">
        <w:rPr>
          <w:szCs w:val="24"/>
          <w:lang w:val="ru-RU"/>
        </w:rPr>
        <w:t xml:space="preserve">? Посчитаем, сумму ее накоплений на момент отказа от отчислений в накопительную часть (т. е. на конец 2013 года) при </w:t>
      </w:r>
      <w:proofErr w:type="gramStart"/>
      <w:r w:rsidR="007A1329" w:rsidRPr="002559C1">
        <w:rPr>
          <w:szCs w:val="24"/>
          <w:lang w:val="ru-RU"/>
        </w:rPr>
        <w:t>условии</w:t>
      </w:r>
      <w:proofErr w:type="gramEnd"/>
      <w:r w:rsidR="007A1329" w:rsidRPr="002559C1">
        <w:rPr>
          <w:szCs w:val="24"/>
          <w:lang w:val="ru-RU"/>
        </w:rPr>
        <w:t>, что средняя доходность НПФ за 2013 год составила 5%:</w:t>
      </w:r>
    </w:p>
    <w:p w:rsidR="007A1329" w:rsidRPr="002559C1" w:rsidRDefault="007A1329" w:rsidP="007A1329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(</w:t>
      </w:r>
      <w:r w:rsidR="004B46BE" w:rsidRPr="002559C1">
        <w:rPr>
          <w:szCs w:val="24"/>
          <w:lang w:val="ru-RU"/>
        </w:rPr>
        <w:t>64 800 рублей + (20</w:t>
      </w:r>
      <w:r w:rsidRPr="002559C1">
        <w:rPr>
          <w:szCs w:val="24"/>
          <w:lang w:val="ru-RU"/>
        </w:rPr>
        <w:t> </w:t>
      </w:r>
      <w:r w:rsidR="004B46BE" w:rsidRPr="002559C1">
        <w:rPr>
          <w:szCs w:val="24"/>
          <w:lang w:val="ru-RU"/>
        </w:rPr>
        <w:t>000</w:t>
      </w:r>
      <w:r w:rsidRPr="002559C1">
        <w:rPr>
          <w:szCs w:val="24"/>
          <w:lang w:val="ru-RU"/>
        </w:rPr>
        <w:t xml:space="preserve"> рублей × </w:t>
      </w:r>
      <w:r w:rsidR="004B46BE" w:rsidRPr="002559C1">
        <w:rPr>
          <w:szCs w:val="24"/>
          <w:lang w:val="ru-RU"/>
        </w:rPr>
        <w:t>6%</w:t>
      </w:r>
      <w:r w:rsidRPr="002559C1">
        <w:rPr>
          <w:szCs w:val="24"/>
          <w:lang w:val="ru-RU"/>
        </w:rPr>
        <w:t xml:space="preserve"> × </w:t>
      </w:r>
      <w:r w:rsidR="004B46BE" w:rsidRPr="002559C1">
        <w:rPr>
          <w:szCs w:val="24"/>
          <w:lang w:val="ru-RU"/>
        </w:rPr>
        <w:t>12 месяцев)</w:t>
      </w:r>
      <w:r w:rsidRPr="002559C1">
        <w:rPr>
          <w:szCs w:val="24"/>
          <w:lang w:val="ru-RU"/>
        </w:rPr>
        <w:t>) × (1 + 0,05)</w:t>
      </w:r>
      <w:r w:rsidR="004B46BE" w:rsidRPr="002559C1">
        <w:rPr>
          <w:szCs w:val="24"/>
          <w:lang w:val="ru-RU"/>
        </w:rPr>
        <w:t xml:space="preserve"> = </w:t>
      </w:r>
      <w:r w:rsidRPr="002559C1">
        <w:rPr>
          <w:szCs w:val="24"/>
          <w:lang w:val="ru-RU"/>
        </w:rPr>
        <w:t>83 160 руб.</w:t>
      </w:r>
    </w:p>
    <w:p w:rsidR="004B46BE" w:rsidRPr="002559C1" w:rsidRDefault="004B46BE" w:rsidP="007A1329">
      <w:pPr>
        <w:spacing w:after="240" w:line="360" w:lineRule="auto"/>
        <w:rPr>
          <w:b/>
          <w:sz w:val="28"/>
          <w:szCs w:val="28"/>
          <w:lang w:val="ru-RU"/>
        </w:rPr>
      </w:pPr>
      <w:r w:rsidRPr="002559C1">
        <w:rPr>
          <w:szCs w:val="24"/>
          <w:lang w:val="ru-RU"/>
        </w:rPr>
        <w:t xml:space="preserve">Данная сумма будет продолжать дальше инвестироваться государственной управляющей компанией (ВЭБ), но с 2015 года </w:t>
      </w:r>
      <w:r w:rsidR="007A1329" w:rsidRPr="002559C1">
        <w:rPr>
          <w:szCs w:val="24"/>
          <w:lang w:val="ru-RU"/>
        </w:rPr>
        <w:t>С. Н.</w:t>
      </w:r>
      <w:r w:rsidRPr="002559C1">
        <w:rPr>
          <w:szCs w:val="24"/>
          <w:lang w:val="ru-RU"/>
        </w:rPr>
        <w:t xml:space="preserve"> прекратит отчислять взносы в накопительную пенсию, а все 1</w:t>
      </w:r>
      <w:r w:rsidR="007A1329" w:rsidRPr="002559C1">
        <w:rPr>
          <w:szCs w:val="24"/>
          <w:lang w:val="ru-RU"/>
        </w:rPr>
        <w:t xml:space="preserve">6% зарплаты </w:t>
      </w:r>
      <w:r w:rsidRPr="002559C1">
        <w:rPr>
          <w:szCs w:val="24"/>
          <w:lang w:val="ru-RU"/>
        </w:rPr>
        <w:t>будут поступать на формирование страховой пенсии.</w:t>
      </w:r>
    </w:p>
    <w:p w:rsidR="004B46BE" w:rsidRPr="002559C1" w:rsidRDefault="004B46BE" w:rsidP="007A1329">
      <w:pPr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Пример 2: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proofErr w:type="gramStart"/>
      <w:r w:rsidRPr="002559C1">
        <w:rPr>
          <w:szCs w:val="24"/>
        </w:rPr>
        <w:t>И.</w:t>
      </w:r>
      <w:r w:rsidR="007A1329" w:rsidRPr="002559C1">
        <w:rPr>
          <w:szCs w:val="24"/>
        </w:rPr>
        <w:t> </w:t>
      </w:r>
      <w:r w:rsidRPr="002559C1">
        <w:rPr>
          <w:szCs w:val="24"/>
        </w:rPr>
        <w:t>С</w:t>
      </w:r>
      <w:proofErr w:type="gramEnd"/>
      <w:r w:rsidRPr="002559C1">
        <w:rPr>
          <w:szCs w:val="24"/>
        </w:rPr>
        <w:t>. Сергеева</w:t>
      </w:r>
      <w:r w:rsidR="007A1329" w:rsidRPr="002559C1">
        <w:rPr>
          <w:szCs w:val="24"/>
        </w:rPr>
        <w:t>,</w:t>
      </w:r>
      <w:r w:rsidRPr="002559C1">
        <w:rPr>
          <w:szCs w:val="24"/>
        </w:rPr>
        <w:t xml:space="preserve"> 1979 года рождения</w:t>
      </w:r>
      <w:r w:rsidR="007A1329" w:rsidRPr="002559C1">
        <w:rPr>
          <w:szCs w:val="24"/>
        </w:rPr>
        <w:t>,</w:t>
      </w:r>
      <w:r w:rsidRPr="002559C1">
        <w:rPr>
          <w:szCs w:val="24"/>
        </w:rPr>
        <w:t xml:space="preserve"> </w:t>
      </w:r>
      <w:r w:rsidR="007A1329" w:rsidRPr="002559C1">
        <w:rPr>
          <w:szCs w:val="24"/>
        </w:rPr>
        <w:t>р</w:t>
      </w:r>
      <w:r w:rsidRPr="002559C1">
        <w:rPr>
          <w:szCs w:val="24"/>
        </w:rPr>
        <w:t xml:space="preserve">ешила посчитать предполагаемую пенсию при разных вариантах инвестирования. Стартовые условия: </w:t>
      </w:r>
      <w:r w:rsidR="007A1329" w:rsidRPr="002559C1">
        <w:rPr>
          <w:szCs w:val="24"/>
        </w:rPr>
        <w:t>з</w:t>
      </w:r>
      <w:r w:rsidRPr="002559C1">
        <w:rPr>
          <w:szCs w:val="24"/>
        </w:rPr>
        <w:t>аработная плата Ирины составляет 15</w:t>
      </w:r>
      <w:r w:rsidR="007A1329" w:rsidRPr="002559C1">
        <w:rPr>
          <w:szCs w:val="24"/>
        </w:rPr>
        <w:t> </w:t>
      </w:r>
      <w:r w:rsidRPr="002559C1">
        <w:rPr>
          <w:szCs w:val="24"/>
        </w:rPr>
        <w:t>000</w:t>
      </w:r>
      <w:r w:rsidR="007A1329" w:rsidRPr="002559C1">
        <w:rPr>
          <w:szCs w:val="24"/>
        </w:rPr>
        <w:t> </w:t>
      </w:r>
      <w:r w:rsidRPr="002559C1">
        <w:rPr>
          <w:szCs w:val="24"/>
        </w:rPr>
        <w:t>рублей в месяц</w:t>
      </w:r>
      <w:r w:rsidR="007A1329" w:rsidRPr="002559C1">
        <w:rPr>
          <w:szCs w:val="24"/>
        </w:rPr>
        <w:t>.</w:t>
      </w:r>
      <w:r w:rsidRPr="002559C1">
        <w:rPr>
          <w:szCs w:val="24"/>
        </w:rPr>
        <w:t xml:space="preserve"> </w:t>
      </w:r>
      <w:r w:rsidR="007A1329" w:rsidRPr="002559C1">
        <w:rPr>
          <w:szCs w:val="24"/>
        </w:rPr>
        <w:t>С</w:t>
      </w:r>
      <w:r w:rsidRPr="002559C1">
        <w:rPr>
          <w:szCs w:val="24"/>
        </w:rPr>
        <w:t xml:space="preserve"> учетом двух декретных отпусков по 1,5 года ее стаж к 55 годам составит 22 года. У нее сейчас стоит вопрос, какую схему формирования пенсии выбрать. Писать заявление на перевод пенсии в НПФ или оставить все</w:t>
      </w:r>
      <w:r w:rsidR="007A1329" w:rsidRPr="002559C1">
        <w:rPr>
          <w:szCs w:val="24"/>
        </w:rPr>
        <w:t>,</w:t>
      </w:r>
      <w:r w:rsidRPr="002559C1">
        <w:rPr>
          <w:szCs w:val="24"/>
        </w:rPr>
        <w:t xml:space="preserve"> как</w:t>
      </w:r>
      <w:r w:rsidR="007A1329" w:rsidRPr="002559C1">
        <w:rPr>
          <w:szCs w:val="24"/>
        </w:rPr>
        <w:t xml:space="preserve"> есть – в ПФР под управлением ВЭБ?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Используя калькулятор на официальном </w:t>
      </w:r>
      <w:proofErr w:type="gramStart"/>
      <w:r w:rsidRPr="002559C1">
        <w:rPr>
          <w:szCs w:val="24"/>
        </w:rPr>
        <w:t>сайте</w:t>
      </w:r>
      <w:proofErr w:type="gramEnd"/>
      <w:r w:rsidRPr="002559C1">
        <w:rPr>
          <w:szCs w:val="24"/>
        </w:rPr>
        <w:t xml:space="preserve"> ПФР, женщина посчитала себе пенсию по новой формуле при условии, что она выберет отчисления 0% на накопительную часть. Получилась ежемесячная пенсия в </w:t>
      </w:r>
      <w:proofErr w:type="gramStart"/>
      <w:r w:rsidRPr="002559C1">
        <w:rPr>
          <w:szCs w:val="24"/>
        </w:rPr>
        <w:t>размере</w:t>
      </w:r>
      <w:proofErr w:type="gramEnd"/>
      <w:r w:rsidRPr="002559C1">
        <w:rPr>
          <w:szCs w:val="24"/>
        </w:rPr>
        <w:t xml:space="preserve"> 6 763,55 рублей.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При условии отчисления 6% в накопительную часть, ее пенсия составит 5 773 рубля </w:t>
      </w:r>
      <w:r w:rsidR="007A1329" w:rsidRPr="002559C1">
        <w:rPr>
          <w:szCs w:val="24"/>
        </w:rPr>
        <w:t>(</w:t>
      </w:r>
      <w:r w:rsidRPr="002559C1">
        <w:rPr>
          <w:szCs w:val="24"/>
        </w:rPr>
        <w:t>страховая часть</w:t>
      </w:r>
      <w:r w:rsidR="007A1329" w:rsidRPr="002559C1">
        <w:rPr>
          <w:szCs w:val="24"/>
        </w:rPr>
        <w:t>)</w:t>
      </w:r>
      <w:r w:rsidRPr="002559C1">
        <w:rPr>
          <w:szCs w:val="24"/>
        </w:rPr>
        <w:t xml:space="preserve"> + 3</w:t>
      </w:r>
      <w:r w:rsidR="007A1329" w:rsidRPr="002559C1">
        <w:rPr>
          <w:szCs w:val="24"/>
        </w:rPr>
        <w:t xml:space="preserve"> </w:t>
      </w:r>
      <w:r w:rsidRPr="002559C1">
        <w:rPr>
          <w:szCs w:val="24"/>
        </w:rPr>
        <w:t xml:space="preserve">671 рубль </w:t>
      </w:r>
      <w:r w:rsidR="007A1329" w:rsidRPr="002559C1">
        <w:rPr>
          <w:szCs w:val="24"/>
        </w:rPr>
        <w:t>(</w:t>
      </w:r>
      <w:r w:rsidRPr="002559C1">
        <w:rPr>
          <w:szCs w:val="24"/>
        </w:rPr>
        <w:t>накопительная часть</w:t>
      </w:r>
      <w:r w:rsidR="007A1329" w:rsidRPr="002559C1">
        <w:rPr>
          <w:szCs w:val="24"/>
        </w:rPr>
        <w:t>)</w:t>
      </w:r>
      <w:r w:rsidRPr="002559C1">
        <w:rPr>
          <w:szCs w:val="24"/>
        </w:rPr>
        <w:t xml:space="preserve"> (на момент принятия решения ее накопительная часть на счете в ПФР составля</w:t>
      </w:r>
      <w:r w:rsidR="007A1329" w:rsidRPr="002559C1">
        <w:rPr>
          <w:szCs w:val="24"/>
        </w:rPr>
        <w:t>ла</w:t>
      </w:r>
      <w:r w:rsidRPr="002559C1">
        <w:rPr>
          <w:szCs w:val="24"/>
        </w:rPr>
        <w:t xml:space="preserve"> 50</w:t>
      </w:r>
      <w:r w:rsidR="007A1329" w:rsidRPr="002559C1">
        <w:rPr>
          <w:szCs w:val="24"/>
        </w:rPr>
        <w:t> </w:t>
      </w:r>
      <w:r w:rsidRPr="002559C1">
        <w:rPr>
          <w:szCs w:val="24"/>
        </w:rPr>
        <w:t>000 рублей).</w:t>
      </w:r>
    </w:p>
    <w:p w:rsidR="007A1329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lastRenderedPageBreak/>
        <w:t xml:space="preserve">Расчет произведен следующим образом: </w:t>
      </w:r>
      <w:r w:rsidR="007A1329" w:rsidRPr="002559C1">
        <w:rPr>
          <w:szCs w:val="24"/>
        </w:rPr>
        <w:t xml:space="preserve">имеющаяся </w:t>
      </w:r>
      <w:r w:rsidRPr="002559C1">
        <w:rPr>
          <w:szCs w:val="24"/>
        </w:rPr>
        <w:t>сумма 50</w:t>
      </w:r>
      <w:r w:rsidR="007A1329" w:rsidRPr="002559C1">
        <w:rPr>
          <w:szCs w:val="24"/>
        </w:rPr>
        <w:t> </w:t>
      </w:r>
      <w:r w:rsidRPr="002559C1">
        <w:rPr>
          <w:szCs w:val="24"/>
        </w:rPr>
        <w:t>000</w:t>
      </w:r>
      <w:r w:rsidR="007A1329" w:rsidRPr="002559C1">
        <w:rPr>
          <w:szCs w:val="24"/>
        </w:rPr>
        <w:t xml:space="preserve"> рублей</w:t>
      </w:r>
      <w:r w:rsidRPr="002559C1">
        <w:rPr>
          <w:szCs w:val="24"/>
        </w:rPr>
        <w:t xml:space="preserve"> увеличивается ежемесячно на</w:t>
      </w:r>
      <w:r w:rsidR="007A1329" w:rsidRPr="002559C1">
        <w:rPr>
          <w:szCs w:val="24"/>
        </w:rPr>
        <w:t>:</w:t>
      </w:r>
    </w:p>
    <w:p w:rsidR="007A1329" w:rsidRPr="002559C1" w:rsidRDefault="004B46BE" w:rsidP="007A1329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szCs w:val="24"/>
        </w:rPr>
        <w:t xml:space="preserve">15 000 рублей </w:t>
      </w:r>
      <w:r w:rsidR="007A1329" w:rsidRPr="002559C1">
        <w:rPr>
          <w:rFonts w:cs="Times New Roman"/>
          <w:szCs w:val="24"/>
        </w:rPr>
        <w:t>×</w:t>
      </w:r>
      <w:r w:rsidRPr="002559C1">
        <w:rPr>
          <w:szCs w:val="24"/>
        </w:rPr>
        <w:t xml:space="preserve"> 6% </w:t>
      </w:r>
      <w:r w:rsidR="007A1329" w:rsidRPr="002559C1">
        <w:rPr>
          <w:szCs w:val="24"/>
        </w:rPr>
        <w:t>= 900 рублей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jc w:val="left"/>
        <w:rPr>
          <w:szCs w:val="24"/>
        </w:rPr>
      </w:pPr>
      <w:r w:rsidRPr="002559C1">
        <w:rPr>
          <w:szCs w:val="24"/>
        </w:rPr>
        <w:t xml:space="preserve">инвестируется пенсионным фондом под </w:t>
      </w:r>
      <w:proofErr w:type="gramStart"/>
      <w:r w:rsidRPr="002559C1">
        <w:rPr>
          <w:szCs w:val="24"/>
        </w:rPr>
        <w:t>среднегодовые</w:t>
      </w:r>
      <w:proofErr w:type="gramEnd"/>
      <w:r w:rsidRPr="002559C1">
        <w:rPr>
          <w:szCs w:val="24"/>
        </w:rPr>
        <w:t xml:space="preserve"> 8% с капитализаци</w:t>
      </w:r>
      <w:r w:rsidR="007A1329" w:rsidRPr="002559C1">
        <w:rPr>
          <w:szCs w:val="24"/>
        </w:rPr>
        <w:t>ей</w:t>
      </w:r>
      <w:r w:rsidRPr="002559C1">
        <w:rPr>
          <w:szCs w:val="24"/>
        </w:rPr>
        <w:t xml:space="preserve"> (</w:t>
      </w:r>
      <w:r w:rsidR="007A1329" w:rsidRPr="002559C1">
        <w:rPr>
          <w:szCs w:val="24"/>
        </w:rPr>
        <w:t xml:space="preserve">т. е. </w:t>
      </w:r>
      <w:r w:rsidRPr="002559C1">
        <w:rPr>
          <w:szCs w:val="24"/>
        </w:rPr>
        <w:t>доход увеличивает инвестируемую сумму и приносит новый доход). Полученная сумма делится на 228 месяцев предполагаемых выплат.</w:t>
      </w:r>
    </w:p>
    <w:p w:rsidR="007A1329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Для расчета можно использовать следующую формулу: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noProof/>
          <w:szCs w:val="24"/>
          <w:lang w:eastAsia="ru-RU"/>
        </w:rPr>
        <w:drawing>
          <wp:inline distT="0" distB="0" distL="0" distR="0">
            <wp:extent cx="4533900" cy="733425"/>
            <wp:effectExtent l="0" t="0" r="0" b="9525"/>
            <wp:docPr id="10" name="Рисунок 10" descr="http://mobile-testing.ru/wp-content/uploads/2013/05/formu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e-testing.ru/wp-content/uploads/2013/05/formula2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E2" w:rsidRPr="002559C1" w:rsidRDefault="004B46BE" w:rsidP="007A1329">
      <w:pPr>
        <w:pStyle w:val="a3"/>
        <w:spacing w:after="240" w:line="360" w:lineRule="auto"/>
        <w:ind w:left="0" w:firstLine="0"/>
        <w:rPr>
          <w:i/>
          <w:szCs w:val="24"/>
        </w:rPr>
      </w:pPr>
      <w:r w:rsidRPr="002559C1">
        <w:rPr>
          <w:i/>
          <w:szCs w:val="24"/>
        </w:rPr>
        <w:t>Где:</w:t>
      </w:r>
    </w:p>
    <w:p w:rsidR="004B46BE" w:rsidRPr="002559C1" w:rsidRDefault="004B46BE" w:rsidP="00743785">
      <w:pPr>
        <w:pStyle w:val="a3"/>
        <w:numPr>
          <w:ilvl w:val="0"/>
          <w:numId w:val="13"/>
        </w:numPr>
        <w:spacing w:line="360" w:lineRule="auto"/>
        <w:ind w:left="714" w:hanging="357"/>
        <w:rPr>
          <w:i/>
          <w:szCs w:val="24"/>
        </w:rPr>
      </w:pPr>
      <w:r w:rsidRPr="002559C1">
        <w:rPr>
          <w:i/>
          <w:szCs w:val="24"/>
        </w:rPr>
        <w:t>FV – будущая сумма</w:t>
      </w:r>
      <w:r w:rsidR="00C75EE2" w:rsidRPr="002559C1">
        <w:rPr>
          <w:i/>
          <w:szCs w:val="24"/>
        </w:rPr>
        <w:t xml:space="preserve"> накоплений</w:t>
      </w:r>
      <w:r w:rsidRPr="002559C1">
        <w:rPr>
          <w:i/>
          <w:szCs w:val="24"/>
        </w:rPr>
        <w:t xml:space="preserve">, </w:t>
      </w:r>
    </w:p>
    <w:p w:rsidR="004B46BE" w:rsidRPr="002559C1" w:rsidRDefault="004B46BE" w:rsidP="00743785">
      <w:pPr>
        <w:pStyle w:val="a3"/>
        <w:numPr>
          <w:ilvl w:val="0"/>
          <w:numId w:val="13"/>
        </w:numPr>
        <w:spacing w:line="360" w:lineRule="auto"/>
        <w:ind w:left="714" w:hanging="357"/>
        <w:rPr>
          <w:i/>
          <w:szCs w:val="24"/>
        </w:rPr>
      </w:pPr>
      <w:proofErr w:type="spellStart"/>
      <w:r w:rsidRPr="002559C1">
        <w:rPr>
          <w:i/>
          <w:szCs w:val="24"/>
        </w:rPr>
        <w:t>i</w:t>
      </w:r>
      <w:proofErr w:type="spellEnd"/>
      <w:r w:rsidRPr="002559C1">
        <w:rPr>
          <w:i/>
          <w:szCs w:val="24"/>
        </w:rPr>
        <w:t xml:space="preserve"> – годовая процентная ставка в </w:t>
      </w:r>
      <w:proofErr w:type="gramStart"/>
      <w:r w:rsidRPr="002559C1">
        <w:rPr>
          <w:i/>
          <w:szCs w:val="24"/>
        </w:rPr>
        <w:t>долях</w:t>
      </w:r>
      <w:proofErr w:type="gramEnd"/>
      <w:r w:rsidR="00C75EE2" w:rsidRPr="002559C1">
        <w:rPr>
          <w:i/>
          <w:szCs w:val="24"/>
        </w:rPr>
        <w:t xml:space="preserve"> (</w:t>
      </w:r>
      <w:r w:rsidRPr="002559C1">
        <w:rPr>
          <w:i/>
          <w:szCs w:val="24"/>
        </w:rPr>
        <w:t>в нашем случае</w:t>
      </w:r>
      <w:r w:rsidR="00C75EE2" w:rsidRPr="002559C1">
        <w:rPr>
          <w:i/>
          <w:szCs w:val="24"/>
        </w:rPr>
        <w:t>:</w:t>
      </w:r>
      <w:r w:rsidRPr="002559C1">
        <w:rPr>
          <w:i/>
          <w:szCs w:val="24"/>
        </w:rPr>
        <w:t xml:space="preserve"> 0,08),</w:t>
      </w:r>
    </w:p>
    <w:p w:rsidR="004B46BE" w:rsidRPr="002559C1" w:rsidRDefault="004B46BE" w:rsidP="00743785">
      <w:pPr>
        <w:pStyle w:val="a3"/>
        <w:numPr>
          <w:ilvl w:val="0"/>
          <w:numId w:val="13"/>
        </w:numPr>
        <w:spacing w:line="360" w:lineRule="auto"/>
        <w:ind w:left="714" w:hanging="357"/>
        <w:rPr>
          <w:i/>
          <w:szCs w:val="24"/>
        </w:rPr>
      </w:pPr>
      <w:proofErr w:type="spellStart"/>
      <w:r w:rsidRPr="002559C1">
        <w:rPr>
          <w:i/>
          <w:szCs w:val="24"/>
        </w:rPr>
        <w:t>n</w:t>
      </w:r>
      <w:proofErr w:type="spellEnd"/>
      <w:r w:rsidRPr="002559C1">
        <w:rPr>
          <w:i/>
          <w:szCs w:val="24"/>
        </w:rPr>
        <w:t xml:space="preserve"> – срок возможного вклада (количество лет до пенсии), </w:t>
      </w:r>
    </w:p>
    <w:p w:rsidR="004B46BE" w:rsidRPr="002559C1" w:rsidRDefault="004B46BE" w:rsidP="00743785">
      <w:pPr>
        <w:pStyle w:val="a3"/>
        <w:numPr>
          <w:ilvl w:val="0"/>
          <w:numId w:val="13"/>
        </w:numPr>
        <w:spacing w:line="360" w:lineRule="auto"/>
        <w:ind w:left="714" w:hanging="357"/>
        <w:rPr>
          <w:i/>
          <w:szCs w:val="24"/>
        </w:rPr>
      </w:pPr>
      <w:r w:rsidRPr="002559C1">
        <w:rPr>
          <w:i/>
          <w:szCs w:val="24"/>
        </w:rPr>
        <w:t xml:space="preserve">PMT – сумма пополнения вклада </w:t>
      </w:r>
      <w:r w:rsidR="00C75EE2" w:rsidRPr="002559C1">
        <w:rPr>
          <w:i/>
          <w:szCs w:val="24"/>
        </w:rPr>
        <w:t>за</w:t>
      </w:r>
      <w:r w:rsidRPr="002559C1">
        <w:rPr>
          <w:i/>
          <w:szCs w:val="24"/>
        </w:rPr>
        <w:t xml:space="preserve"> </w:t>
      </w:r>
      <w:r w:rsidR="00C75EE2" w:rsidRPr="002559C1">
        <w:rPr>
          <w:i/>
          <w:szCs w:val="24"/>
        </w:rPr>
        <w:t xml:space="preserve">1 </w:t>
      </w:r>
      <w:r w:rsidRPr="002559C1">
        <w:rPr>
          <w:i/>
          <w:szCs w:val="24"/>
        </w:rPr>
        <w:t xml:space="preserve">период (в нашем </w:t>
      </w:r>
      <w:proofErr w:type="gramStart"/>
      <w:r w:rsidRPr="002559C1">
        <w:rPr>
          <w:i/>
          <w:szCs w:val="24"/>
        </w:rPr>
        <w:t>примере</w:t>
      </w:r>
      <w:proofErr w:type="gramEnd"/>
      <w:r w:rsidRPr="002559C1">
        <w:rPr>
          <w:i/>
          <w:szCs w:val="24"/>
        </w:rPr>
        <w:t xml:space="preserve"> 900 рублей),</w:t>
      </w:r>
    </w:p>
    <w:p w:rsidR="004B46BE" w:rsidRPr="002559C1" w:rsidRDefault="004B46BE" w:rsidP="00743785">
      <w:pPr>
        <w:pStyle w:val="a3"/>
        <w:numPr>
          <w:ilvl w:val="0"/>
          <w:numId w:val="13"/>
        </w:numPr>
        <w:spacing w:after="240" w:line="360" w:lineRule="auto"/>
        <w:rPr>
          <w:i/>
          <w:szCs w:val="24"/>
        </w:rPr>
      </w:pPr>
      <w:proofErr w:type="spellStart"/>
      <w:r w:rsidRPr="002559C1">
        <w:rPr>
          <w:i/>
          <w:szCs w:val="24"/>
        </w:rPr>
        <w:t>m</w:t>
      </w:r>
      <w:proofErr w:type="spellEnd"/>
      <w:r w:rsidRPr="002559C1">
        <w:rPr>
          <w:i/>
          <w:szCs w:val="24"/>
        </w:rPr>
        <w:t xml:space="preserve"> – количество</w:t>
      </w:r>
      <w:r w:rsidR="00C75EE2" w:rsidRPr="002559C1">
        <w:rPr>
          <w:i/>
          <w:szCs w:val="24"/>
        </w:rPr>
        <w:t xml:space="preserve"> таких</w:t>
      </w:r>
      <w:r w:rsidRPr="002559C1">
        <w:rPr>
          <w:i/>
          <w:szCs w:val="24"/>
        </w:rPr>
        <w:t xml:space="preserve"> периодов в году (</w:t>
      </w:r>
      <w:r w:rsidR="00C75EE2" w:rsidRPr="002559C1">
        <w:rPr>
          <w:i/>
          <w:szCs w:val="24"/>
        </w:rPr>
        <w:t>в нашем случае выплаты делаются</w:t>
      </w:r>
      <w:r w:rsidRPr="002559C1">
        <w:rPr>
          <w:i/>
          <w:szCs w:val="24"/>
        </w:rPr>
        <w:t xml:space="preserve"> ежемесячно, то</w:t>
      </w:r>
      <w:r w:rsidR="00C75EE2" w:rsidRPr="002559C1">
        <w:rPr>
          <w:i/>
          <w:szCs w:val="24"/>
        </w:rPr>
        <w:t xml:space="preserve"> есть периодов</w:t>
      </w:r>
      <w:r w:rsidRPr="002559C1">
        <w:rPr>
          <w:i/>
          <w:szCs w:val="24"/>
        </w:rPr>
        <w:t xml:space="preserve"> 12).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Также возможно использовать готовые калькуляторы на </w:t>
      </w:r>
      <w:proofErr w:type="gramStart"/>
      <w:r w:rsidRPr="002559C1">
        <w:rPr>
          <w:szCs w:val="24"/>
        </w:rPr>
        <w:t>сайтах</w:t>
      </w:r>
      <w:proofErr w:type="gramEnd"/>
      <w:r w:rsidRPr="002559C1">
        <w:rPr>
          <w:szCs w:val="24"/>
        </w:rPr>
        <w:t xml:space="preserve"> НПФ. </w:t>
      </w:r>
    </w:p>
    <w:p w:rsidR="004B46BE" w:rsidRPr="002559C1" w:rsidRDefault="004B46BE" w:rsidP="00C75EE2">
      <w:pPr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Пример 3.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proofErr w:type="gramStart"/>
      <w:r w:rsidRPr="002559C1">
        <w:rPr>
          <w:szCs w:val="24"/>
        </w:rPr>
        <w:t>С.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П</w:t>
      </w:r>
      <w:proofErr w:type="gramEnd"/>
      <w:r w:rsidRPr="002559C1">
        <w:rPr>
          <w:szCs w:val="24"/>
        </w:rPr>
        <w:t>. Котов в декабре 2010 года заключил пенсионный договор с НПФ «Гарант». По договору он ежеквартально вносит 10 000 рублей. Его заработная плата составляет 30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000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 xml:space="preserve">рублей в месяц. Гражданин Котов, </w:t>
      </w:r>
      <w:r w:rsidR="00C75EE2" w:rsidRPr="002559C1">
        <w:rPr>
          <w:szCs w:val="24"/>
        </w:rPr>
        <w:t>в</w:t>
      </w:r>
      <w:r w:rsidRPr="002559C1">
        <w:rPr>
          <w:szCs w:val="24"/>
        </w:rPr>
        <w:t xml:space="preserve"> </w:t>
      </w:r>
      <w:proofErr w:type="gramStart"/>
      <w:r w:rsidRPr="002559C1">
        <w:rPr>
          <w:szCs w:val="24"/>
        </w:rPr>
        <w:t>март</w:t>
      </w:r>
      <w:r w:rsidR="00C75EE2" w:rsidRPr="002559C1">
        <w:rPr>
          <w:szCs w:val="24"/>
        </w:rPr>
        <w:t>е</w:t>
      </w:r>
      <w:proofErr w:type="gramEnd"/>
      <w:r w:rsidRPr="002559C1">
        <w:rPr>
          <w:szCs w:val="24"/>
        </w:rPr>
        <w:t xml:space="preserve"> 2012 года (декларацию можно предоставлять до 30 апреля), по итогам за 2011 год пода</w:t>
      </w:r>
      <w:r w:rsidR="00C75EE2" w:rsidRPr="002559C1">
        <w:rPr>
          <w:szCs w:val="24"/>
        </w:rPr>
        <w:t>е</w:t>
      </w:r>
      <w:r w:rsidRPr="002559C1">
        <w:rPr>
          <w:szCs w:val="24"/>
        </w:rPr>
        <w:t>т декларацию о доходах с целью получения социального вычета. Что у него получается:</w:t>
      </w:r>
    </w:p>
    <w:p w:rsidR="00C75EE2" w:rsidRPr="002559C1" w:rsidRDefault="00C75EE2" w:rsidP="00743785">
      <w:pPr>
        <w:pStyle w:val="a3"/>
        <w:numPr>
          <w:ilvl w:val="0"/>
          <w:numId w:val="14"/>
        </w:numPr>
        <w:spacing w:after="240" w:line="360" w:lineRule="auto"/>
        <w:rPr>
          <w:szCs w:val="24"/>
        </w:rPr>
      </w:pPr>
      <w:r w:rsidRPr="002559C1">
        <w:rPr>
          <w:szCs w:val="24"/>
        </w:rPr>
        <w:t>Уплачено налога за 2011 г.:</w:t>
      </w:r>
    </w:p>
    <w:p w:rsidR="004B46BE" w:rsidRPr="002559C1" w:rsidRDefault="004B46BE" w:rsidP="00C75EE2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szCs w:val="24"/>
        </w:rPr>
        <w:t>30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000</w:t>
      </w:r>
      <w:r w:rsidR="00C75EE2" w:rsidRPr="002559C1">
        <w:rPr>
          <w:szCs w:val="24"/>
        </w:rPr>
        <w:t xml:space="preserve"> рублей </w:t>
      </w:r>
      <w:r w:rsidR="00C75EE2" w:rsidRPr="002559C1">
        <w:rPr>
          <w:rFonts w:cs="Times New Roman"/>
          <w:szCs w:val="24"/>
        </w:rPr>
        <w:t>×</w:t>
      </w:r>
      <w:r w:rsidR="00C75EE2" w:rsidRPr="002559C1">
        <w:rPr>
          <w:szCs w:val="24"/>
        </w:rPr>
        <w:t xml:space="preserve"> </w:t>
      </w:r>
      <w:r w:rsidRPr="002559C1">
        <w:rPr>
          <w:szCs w:val="24"/>
        </w:rPr>
        <w:t>13%</w:t>
      </w:r>
      <w:r w:rsidR="00C75EE2" w:rsidRPr="002559C1">
        <w:rPr>
          <w:szCs w:val="24"/>
        </w:rPr>
        <w:t xml:space="preserve"> </w:t>
      </w:r>
      <w:r w:rsidR="00C75EE2" w:rsidRPr="002559C1">
        <w:rPr>
          <w:rFonts w:cs="Times New Roman"/>
          <w:szCs w:val="24"/>
        </w:rPr>
        <w:t>×</w:t>
      </w:r>
      <w:r w:rsidR="00C75EE2" w:rsidRPr="002559C1">
        <w:rPr>
          <w:szCs w:val="24"/>
        </w:rPr>
        <w:t xml:space="preserve"> </w:t>
      </w:r>
      <w:r w:rsidRPr="002559C1">
        <w:rPr>
          <w:szCs w:val="24"/>
        </w:rPr>
        <w:t>12</w:t>
      </w:r>
      <w:r w:rsidR="00C75EE2" w:rsidRPr="002559C1">
        <w:rPr>
          <w:szCs w:val="24"/>
        </w:rPr>
        <w:t xml:space="preserve"> месяцев </w:t>
      </w:r>
      <w:r w:rsidRPr="002559C1">
        <w:rPr>
          <w:szCs w:val="24"/>
        </w:rPr>
        <w:t>=</w:t>
      </w:r>
      <w:r w:rsidR="00C75EE2" w:rsidRPr="002559C1">
        <w:rPr>
          <w:szCs w:val="24"/>
        </w:rPr>
        <w:t xml:space="preserve"> </w:t>
      </w:r>
      <w:r w:rsidRPr="002559C1">
        <w:rPr>
          <w:szCs w:val="24"/>
        </w:rPr>
        <w:t>46 800 рублей.</w:t>
      </w:r>
    </w:p>
    <w:p w:rsidR="00C75EE2" w:rsidRPr="002559C1" w:rsidRDefault="004B46BE" w:rsidP="00743785">
      <w:pPr>
        <w:pStyle w:val="a3"/>
        <w:keepNext/>
        <w:numPr>
          <w:ilvl w:val="0"/>
          <w:numId w:val="14"/>
        </w:numPr>
        <w:spacing w:after="240" w:line="360" w:lineRule="auto"/>
        <w:ind w:left="714" w:hanging="357"/>
        <w:rPr>
          <w:szCs w:val="24"/>
        </w:rPr>
      </w:pPr>
      <w:r w:rsidRPr="002559C1">
        <w:rPr>
          <w:szCs w:val="24"/>
        </w:rPr>
        <w:lastRenderedPageBreak/>
        <w:t>Уплачено взносов на ДПО за 2011 г.:</w:t>
      </w:r>
    </w:p>
    <w:p w:rsidR="004B46BE" w:rsidRPr="002559C1" w:rsidRDefault="004B46BE" w:rsidP="00C75EE2">
      <w:pPr>
        <w:spacing w:after="240" w:line="360" w:lineRule="auto"/>
        <w:jc w:val="center"/>
        <w:rPr>
          <w:szCs w:val="24"/>
          <w:lang w:val="ru-RU"/>
        </w:rPr>
      </w:pPr>
      <w:r w:rsidRPr="002559C1">
        <w:rPr>
          <w:szCs w:val="24"/>
          <w:lang w:val="ru-RU"/>
        </w:rPr>
        <w:t>10</w:t>
      </w:r>
      <w:r w:rsidR="00C75EE2" w:rsidRPr="002559C1">
        <w:rPr>
          <w:szCs w:val="24"/>
          <w:lang w:val="ru-RU"/>
        </w:rPr>
        <w:t> </w:t>
      </w:r>
      <w:r w:rsidRPr="002559C1">
        <w:rPr>
          <w:szCs w:val="24"/>
          <w:lang w:val="ru-RU"/>
        </w:rPr>
        <w:t>000</w:t>
      </w:r>
      <w:r w:rsidR="00C75EE2" w:rsidRPr="002559C1">
        <w:rPr>
          <w:szCs w:val="24"/>
          <w:lang w:val="ru-RU"/>
        </w:rPr>
        <w:t xml:space="preserve"> рублей × </w:t>
      </w:r>
      <w:r w:rsidRPr="002559C1">
        <w:rPr>
          <w:szCs w:val="24"/>
          <w:lang w:val="ru-RU"/>
        </w:rPr>
        <w:t>4</w:t>
      </w:r>
      <w:r w:rsidR="00C75EE2" w:rsidRPr="002559C1">
        <w:rPr>
          <w:szCs w:val="24"/>
          <w:lang w:val="ru-RU"/>
        </w:rPr>
        <w:t xml:space="preserve"> квартала </w:t>
      </w:r>
      <w:r w:rsidRPr="002559C1">
        <w:rPr>
          <w:szCs w:val="24"/>
          <w:lang w:val="ru-RU"/>
        </w:rPr>
        <w:t>=</w:t>
      </w:r>
      <w:r w:rsidR="00C75EE2" w:rsidRPr="002559C1">
        <w:rPr>
          <w:szCs w:val="24"/>
          <w:lang w:val="ru-RU"/>
        </w:rPr>
        <w:t xml:space="preserve"> </w:t>
      </w:r>
      <w:r w:rsidRPr="002559C1">
        <w:rPr>
          <w:szCs w:val="24"/>
          <w:lang w:val="ru-RU"/>
        </w:rPr>
        <w:t>40 000 рублей.</w:t>
      </w:r>
    </w:p>
    <w:p w:rsidR="00C75EE2" w:rsidRPr="002559C1" w:rsidRDefault="00C75EE2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Оп получит вычет:</w:t>
      </w:r>
    </w:p>
    <w:p w:rsidR="00C75EE2" w:rsidRPr="002559C1" w:rsidRDefault="004B46BE" w:rsidP="00C75EE2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szCs w:val="24"/>
        </w:rPr>
        <w:t xml:space="preserve">40 000 </w:t>
      </w:r>
      <w:r w:rsidR="00C75EE2" w:rsidRPr="002559C1">
        <w:rPr>
          <w:szCs w:val="24"/>
        </w:rPr>
        <w:t xml:space="preserve">рублей </w:t>
      </w:r>
      <w:r w:rsidR="00C75EE2" w:rsidRPr="002559C1">
        <w:rPr>
          <w:rFonts w:cs="Times New Roman"/>
          <w:szCs w:val="24"/>
        </w:rPr>
        <w:t>×</w:t>
      </w:r>
      <w:r w:rsidRPr="002559C1">
        <w:rPr>
          <w:szCs w:val="24"/>
        </w:rPr>
        <w:t xml:space="preserve"> 13% = 5 200 рублей</w:t>
      </w:r>
    </w:p>
    <w:p w:rsidR="004B46BE" w:rsidRPr="002559C1" w:rsidRDefault="004B46BE" w:rsidP="00C75EE2">
      <w:pPr>
        <w:pStyle w:val="a3"/>
        <w:spacing w:after="240" w:line="360" w:lineRule="auto"/>
        <w:ind w:left="0" w:firstLine="0"/>
        <w:jc w:val="left"/>
        <w:rPr>
          <w:sz w:val="28"/>
          <w:szCs w:val="28"/>
        </w:rPr>
      </w:pPr>
      <w:r w:rsidRPr="002559C1">
        <w:rPr>
          <w:szCs w:val="24"/>
        </w:rPr>
        <w:t>При сохранении условий договора на прежнем уровне и получении регулярной заработной платы, гражданин Котов ежегодно будет возмещать из бюджета полученную сумму.</w:t>
      </w:r>
    </w:p>
    <w:p w:rsidR="004B46BE" w:rsidRPr="002559C1" w:rsidRDefault="004B46BE" w:rsidP="00C75EE2">
      <w:pPr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Пример 4: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 xml:space="preserve">А. Смирнов в </w:t>
      </w:r>
      <w:proofErr w:type="gramStart"/>
      <w:r w:rsidRPr="002559C1">
        <w:rPr>
          <w:szCs w:val="24"/>
        </w:rPr>
        <w:t>январе</w:t>
      </w:r>
      <w:proofErr w:type="gramEnd"/>
      <w:r w:rsidRPr="002559C1">
        <w:rPr>
          <w:szCs w:val="24"/>
        </w:rPr>
        <w:t xml:space="preserve"> 2006 года заключил два пенсионных договора с НПФ «Перспектива», имеющим государственную лицензию на соответствующий вид деятельности. В обоих договорах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 xml:space="preserve">А. Смирнов выступает вкладчиком. Участником фонда по первому договору является он сам, а по второму </w:t>
      </w:r>
      <w:r w:rsidR="00C75EE2" w:rsidRPr="002559C1">
        <w:rPr>
          <w:szCs w:val="24"/>
        </w:rPr>
        <w:t>–</w:t>
      </w:r>
      <w:r w:rsidRPr="002559C1">
        <w:rPr>
          <w:szCs w:val="24"/>
        </w:rPr>
        <w:t xml:space="preserve"> его супруга. В </w:t>
      </w:r>
      <w:proofErr w:type="gramStart"/>
      <w:r w:rsidRPr="002559C1">
        <w:rPr>
          <w:szCs w:val="24"/>
        </w:rPr>
        <w:t>каждом</w:t>
      </w:r>
      <w:proofErr w:type="gramEnd"/>
      <w:r w:rsidRPr="002559C1">
        <w:rPr>
          <w:szCs w:val="24"/>
        </w:rPr>
        <w:t xml:space="preserve"> случае НПФ «Перспектива» обязуется выплачивать обусловленную договором негосударственную пенсию участнику фонда по достижении им пенсионного возраста (60 и 55 лет соответственно) в течение пяти лет. И в том</w:t>
      </w:r>
      <w:r w:rsidR="00C75EE2" w:rsidRPr="002559C1">
        <w:rPr>
          <w:szCs w:val="24"/>
        </w:rPr>
        <w:t>,</w:t>
      </w:r>
      <w:r w:rsidRPr="002559C1">
        <w:rPr>
          <w:szCs w:val="24"/>
        </w:rPr>
        <w:t xml:space="preserve"> и в другом договоре предусмотрена ежемесячная уплата вкладчиком пенсионных взносов в размере 6000 руб. Продолжительность уплаты взносов </w:t>
      </w:r>
      <w:r w:rsidR="00C75EE2" w:rsidRPr="002559C1">
        <w:rPr>
          <w:szCs w:val="24"/>
        </w:rPr>
        <w:t>–</w:t>
      </w:r>
      <w:r w:rsidRPr="002559C1">
        <w:rPr>
          <w:szCs w:val="24"/>
        </w:rPr>
        <w:t xml:space="preserve"> с января 2006 года по декабрь 2007-го.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За 2006 и 2007 годы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А. Смирнов перечислил в НПФ «Перспектива» пенсионные взносы по каждому договору в сумме 72 000 руб. за каждый год. Общая сумма взносов по обоим договорам за 2007 год состав</w:t>
      </w:r>
      <w:r w:rsidR="00C75EE2" w:rsidRPr="002559C1">
        <w:rPr>
          <w:szCs w:val="24"/>
        </w:rPr>
        <w:t>ляет 144 000 руб</w:t>
      </w:r>
      <w:r w:rsidRPr="002559C1">
        <w:rPr>
          <w:szCs w:val="24"/>
        </w:rPr>
        <w:t>.</w:t>
      </w:r>
    </w:p>
    <w:p w:rsidR="00C75EE2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По </w:t>
      </w:r>
      <w:proofErr w:type="gramStart"/>
      <w:r w:rsidRPr="002559C1">
        <w:rPr>
          <w:szCs w:val="24"/>
        </w:rPr>
        <w:t>окончании</w:t>
      </w:r>
      <w:proofErr w:type="gramEnd"/>
      <w:r w:rsidRPr="002559C1">
        <w:rPr>
          <w:szCs w:val="24"/>
        </w:rPr>
        <w:t xml:space="preserve"> 2007 года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А. Смирнов представил в налоговый орган по месту жительства налоговую декларацию по НДФЛ и заявил социальный налоговый вычет по уплаченным взносам в сумме 120 000 руб. Право на вычет подтверждено необходимыми документами. Данный вычет был предоставлен налогоплательщику. В связи с этим в мае 2008 года ему произведен возврат из бюджета НДФЛ в сумме</w:t>
      </w:r>
      <w:r w:rsidR="00C75EE2" w:rsidRPr="002559C1">
        <w:rPr>
          <w:szCs w:val="24"/>
        </w:rPr>
        <w:t>:</w:t>
      </w:r>
    </w:p>
    <w:p w:rsidR="004B46BE" w:rsidRPr="002559C1" w:rsidRDefault="004B46BE" w:rsidP="00C75EE2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szCs w:val="24"/>
        </w:rPr>
        <w:t>120 000 руб. </w:t>
      </w:r>
      <w:r w:rsidR="00C75EE2" w:rsidRPr="002559C1">
        <w:rPr>
          <w:rFonts w:cs="Times New Roman"/>
          <w:szCs w:val="24"/>
        </w:rPr>
        <w:t>×</w:t>
      </w:r>
      <w:r w:rsidRPr="002559C1">
        <w:rPr>
          <w:szCs w:val="24"/>
        </w:rPr>
        <w:t xml:space="preserve"> 13%</w:t>
      </w:r>
      <w:r w:rsidR="00C75EE2" w:rsidRPr="002559C1">
        <w:rPr>
          <w:szCs w:val="24"/>
        </w:rPr>
        <w:t xml:space="preserve"> = 15 600 руб.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В </w:t>
      </w:r>
      <w:proofErr w:type="gramStart"/>
      <w:r w:rsidRPr="002559C1">
        <w:rPr>
          <w:szCs w:val="24"/>
        </w:rPr>
        <w:t>июне</w:t>
      </w:r>
      <w:proofErr w:type="gramEnd"/>
      <w:r w:rsidRPr="002559C1">
        <w:rPr>
          <w:szCs w:val="24"/>
        </w:rPr>
        <w:t xml:space="preserve"> 2008 года по желанию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 xml:space="preserve">А. Смирнова оба пенсионных договора досрочно расторгаются. По условиям договоров в </w:t>
      </w:r>
      <w:proofErr w:type="gramStart"/>
      <w:r w:rsidRPr="002559C1">
        <w:rPr>
          <w:szCs w:val="24"/>
        </w:rPr>
        <w:t>каждом</w:t>
      </w:r>
      <w:proofErr w:type="gramEnd"/>
      <w:r w:rsidRPr="002559C1">
        <w:rPr>
          <w:szCs w:val="24"/>
        </w:rPr>
        <w:t xml:space="preserve"> случае выкупная сумма выплачивается вкладчику —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А. Смирнову. Выкупная сумма по каждому договору</w:t>
      </w:r>
      <w:r w:rsidR="00C75EE2" w:rsidRPr="002559C1">
        <w:rPr>
          <w:szCs w:val="24"/>
        </w:rPr>
        <w:t xml:space="preserve"> оказалась</w:t>
      </w:r>
      <w:r w:rsidRPr="002559C1">
        <w:rPr>
          <w:szCs w:val="24"/>
        </w:rPr>
        <w:t xml:space="preserve"> равна </w:t>
      </w:r>
      <w:r w:rsidRPr="002559C1">
        <w:rPr>
          <w:szCs w:val="24"/>
        </w:rPr>
        <w:lastRenderedPageBreak/>
        <w:t>77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184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руб. Общий размер суммы, выплачиваемой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А. Смирнову фондом</w:t>
      </w:r>
      <w:r w:rsidR="00C75EE2" w:rsidRPr="002559C1">
        <w:rPr>
          <w:szCs w:val="24"/>
        </w:rPr>
        <w:t xml:space="preserve"> с двух договоров</w:t>
      </w:r>
      <w:r w:rsidRPr="002559C1">
        <w:rPr>
          <w:szCs w:val="24"/>
        </w:rPr>
        <w:t>, состав</w:t>
      </w:r>
      <w:r w:rsidR="00C75EE2" w:rsidRPr="002559C1">
        <w:rPr>
          <w:szCs w:val="24"/>
        </w:rPr>
        <w:t>ляет 154 368 руб</w:t>
      </w:r>
      <w:r w:rsidRPr="002559C1">
        <w:rPr>
          <w:szCs w:val="24"/>
        </w:rPr>
        <w:t>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В </w:t>
      </w:r>
      <w:proofErr w:type="gramStart"/>
      <w:r w:rsidRPr="002559C1">
        <w:rPr>
          <w:szCs w:val="24"/>
        </w:rPr>
        <w:t>целях</w:t>
      </w:r>
      <w:proofErr w:type="gramEnd"/>
      <w:r w:rsidRPr="002559C1">
        <w:rPr>
          <w:szCs w:val="24"/>
        </w:rPr>
        <w:t xml:space="preserve"> налогообложения выкупной суммы по первому договору (заключен в пользу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А. Смирнова) НПФ «Перспектива» уменьшает ее на сумму пенсионных взносов, которые вкладчик уплатил в 2006 году (когда он не имел права на социальный вычет)</w:t>
      </w:r>
      <w:r w:rsidR="00E17E87" w:rsidRPr="002559C1">
        <w:rPr>
          <w:szCs w:val="24"/>
        </w:rPr>
        <w:t xml:space="preserve"> – это 72 000 рублей</w:t>
      </w:r>
      <w:r w:rsidRPr="002559C1">
        <w:rPr>
          <w:szCs w:val="24"/>
        </w:rPr>
        <w:t>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Выкупная сумма по второму договору (заключенному в пользу супруги А.А. Смирнова) подлежит налогообложению в полном </w:t>
      </w:r>
      <w:proofErr w:type="gramStart"/>
      <w:r w:rsidRPr="002559C1">
        <w:rPr>
          <w:szCs w:val="24"/>
        </w:rPr>
        <w:t>объеме</w:t>
      </w:r>
      <w:proofErr w:type="gramEnd"/>
      <w:r w:rsidRPr="002559C1">
        <w:rPr>
          <w:szCs w:val="24"/>
        </w:rPr>
        <w:t>, поскольку по этому договору вкладчик уплачивал взносы не в свою пользу.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Сумма взносов, уплаченных А.А. Смирновым по обоим договорам в 2007 году, за который он имел право получить вычет, составляет 144 000 руб. Так как социальные вычеты ограничены максимальным размером 120 000 руб., НПФ «Перспектива» исчисляет </w:t>
      </w:r>
      <w:r w:rsidR="00E17E87" w:rsidRPr="002559C1">
        <w:rPr>
          <w:szCs w:val="24"/>
        </w:rPr>
        <w:t>НДФЛ</w:t>
      </w:r>
      <w:r w:rsidRPr="002559C1">
        <w:rPr>
          <w:szCs w:val="24"/>
        </w:rPr>
        <w:t xml:space="preserve"> только с части взносов, уплаченных А.</w:t>
      </w:r>
      <w:r w:rsidR="00C75EE2" w:rsidRPr="002559C1">
        <w:rPr>
          <w:szCs w:val="24"/>
        </w:rPr>
        <w:t> </w:t>
      </w:r>
      <w:r w:rsidRPr="002559C1">
        <w:rPr>
          <w:szCs w:val="24"/>
        </w:rPr>
        <w:t>А. Смирновым за 2007 год.</w:t>
      </w:r>
    </w:p>
    <w:p w:rsidR="00E17E87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Общая сумма налога, которую НПФ «Перспектива» удерживает за счет выплачиваемой А.</w:t>
      </w:r>
      <w:r w:rsidR="00E17E87" w:rsidRPr="002559C1">
        <w:rPr>
          <w:szCs w:val="24"/>
        </w:rPr>
        <w:t> </w:t>
      </w:r>
      <w:r w:rsidRPr="002559C1">
        <w:rPr>
          <w:szCs w:val="24"/>
        </w:rPr>
        <w:t>А.</w:t>
      </w:r>
      <w:r w:rsidR="00E17E87" w:rsidRPr="002559C1">
        <w:rPr>
          <w:szCs w:val="24"/>
        </w:rPr>
        <w:t> </w:t>
      </w:r>
      <w:r w:rsidRPr="002559C1">
        <w:rPr>
          <w:szCs w:val="24"/>
        </w:rPr>
        <w:t>Смирнову выкупной суммы, равна</w:t>
      </w:r>
    </w:p>
    <w:p w:rsidR="004B46BE" w:rsidRPr="002559C1" w:rsidRDefault="004B46BE" w:rsidP="00E17E87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szCs w:val="24"/>
        </w:rPr>
        <w:t xml:space="preserve"> (77 184 руб. – 72 000 руб. + 77 184 руб. + 120 000 руб.) </w:t>
      </w:r>
      <w:r w:rsidR="00E17E87" w:rsidRPr="002559C1">
        <w:rPr>
          <w:rFonts w:cs="Times New Roman"/>
          <w:szCs w:val="24"/>
        </w:rPr>
        <w:t xml:space="preserve">× </w:t>
      </w:r>
      <w:r w:rsidRPr="002559C1">
        <w:rPr>
          <w:szCs w:val="24"/>
        </w:rPr>
        <w:t>13%</w:t>
      </w:r>
      <w:r w:rsidR="00E17E87" w:rsidRPr="002559C1">
        <w:rPr>
          <w:szCs w:val="24"/>
        </w:rPr>
        <w:t xml:space="preserve"> = 26 308 рублей</w:t>
      </w:r>
      <w:r w:rsidRPr="002559C1">
        <w:rPr>
          <w:rStyle w:val="ad"/>
          <w:szCs w:val="24"/>
        </w:rPr>
        <w:footnoteReference w:id="4"/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</w:p>
    <w:p w:rsidR="004B46BE" w:rsidRPr="002559C1" w:rsidRDefault="004B46BE" w:rsidP="00AC3567">
      <w:pPr>
        <w:spacing w:after="120" w:line="360" w:lineRule="auto"/>
        <w:jc w:val="both"/>
        <w:rPr>
          <w:b/>
          <w:szCs w:val="24"/>
          <w:lang w:val="ru-RU"/>
        </w:rPr>
      </w:pPr>
      <w:r w:rsidRPr="002559C1">
        <w:rPr>
          <w:b/>
          <w:szCs w:val="24"/>
          <w:lang w:val="ru-RU"/>
        </w:rPr>
        <w:t>Пример 5: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Игорь </w:t>
      </w:r>
      <w:r w:rsidR="00AC3567" w:rsidRPr="002559C1">
        <w:rPr>
          <w:szCs w:val="24"/>
        </w:rPr>
        <w:t>Степанович,</w:t>
      </w:r>
      <w:r w:rsidRPr="002559C1">
        <w:rPr>
          <w:szCs w:val="24"/>
        </w:rPr>
        <w:t xml:space="preserve"> мужчина 19</w:t>
      </w:r>
      <w:r w:rsidR="00AC3567" w:rsidRPr="002559C1">
        <w:rPr>
          <w:szCs w:val="24"/>
        </w:rPr>
        <w:t>80 года рождения, которому в 2011 году</w:t>
      </w:r>
      <w:r w:rsidRPr="002559C1">
        <w:rPr>
          <w:bCs/>
          <w:szCs w:val="24"/>
        </w:rPr>
        <w:t xml:space="preserve"> </w:t>
      </w:r>
      <w:r w:rsidR="00AC3567" w:rsidRPr="002559C1">
        <w:rPr>
          <w:bCs/>
          <w:szCs w:val="24"/>
        </w:rPr>
        <w:t xml:space="preserve">до </w:t>
      </w:r>
      <w:r w:rsidRPr="002559C1">
        <w:rPr>
          <w:bCs/>
          <w:szCs w:val="24"/>
        </w:rPr>
        <w:t>пенсии оста</w:t>
      </w:r>
      <w:r w:rsidR="00AC3567" w:rsidRPr="002559C1">
        <w:rPr>
          <w:bCs/>
          <w:szCs w:val="24"/>
        </w:rPr>
        <w:t>ва</w:t>
      </w:r>
      <w:r w:rsidRPr="002559C1">
        <w:rPr>
          <w:bCs/>
          <w:szCs w:val="24"/>
        </w:rPr>
        <w:t>лось 29 лет</w:t>
      </w:r>
      <w:r w:rsidR="00AC3567" w:rsidRPr="002559C1">
        <w:rPr>
          <w:bCs/>
          <w:szCs w:val="24"/>
        </w:rPr>
        <w:t>, р</w:t>
      </w:r>
      <w:r w:rsidRPr="002559C1">
        <w:rPr>
          <w:szCs w:val="24"/>
        </w:rPr>
        <w:t>ешает заключить договор негосударственного пенсионного обеспечения с НПФ</w:t>
      </w:r>
      <w:r w:rsidR="00AC3567" w:rsidRPr="002559C1">
        <w:rPr>
          <w:szCs w:val="24"/>
        </w:rPr>
        <w:t>. Выбранный им </w:t>
      </w:r>
      <w:r w:rsidRPr="002559C1">
        <w:rPr>
          <w:szCs w:val="24"/>
        </w:rPr>
        <w:t xml:space="preserve">пенсионный план предполагает фиксированные ежемесячные взносы в </w:t>
      </w:r>
      <w:proofErr w:type="gramStart"/>
      <w:r w:rsidRPr="002559C1">
        <w:rPr>
          <w:szCs w:val="24"/>
        </w:rPr>
        <w:t>размере</w:t>
      </w:r>
      <w:proofErr w:type="gramEnd"/>
      <w:r w:rsidRPr="002559C1">
        <w:rPr>
          <w:szCs w:val="24"/>
        </w:rPr>
        <w:t xml:space="preserve"> </w:t>
      </w:r>
      <w:r w:rsidRPr="002559C1">
        <w:rPr>
          <w:bCs/>
          <w:szCs w:val="24"/>
        </w:rPr>
        <w:t>1</w:t>
      </w:r>
      <w:r w:rsidR="00AC3567" w:rsidRPr="002559C1">
        <w:rPr>
          <w:bCs/>
          <w:szCs w:val="24"/>
        </w:rPr>
        <w:t> </w:t>
      </w:r>
      <w:r w:rsidRPr="002559C1">
        <w:rPr>
          <w:bCs/>
          <w:szCs w:val="24"/>
        </w:rPr>
        <w:t>000 руб</w:t>
      </w:r>
      <w:r w:rsidRPr="002559C1">
        <w:rPr>
          <w:szCs w:val="24"/>
        </w:rPr>
        <w:t>. и срочные выплаты – ежемесячно в течение 10 лет</w:t>
      </w:r>
      <w:r w:rsidR="00AC3567" w:rsidRPr="002559C1">
        <w:rPr>
          <w:szCs w:val="24"/>
        </w:rPr>
        <w:t>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Ежегодно </w:t>
      </w:r>
      <w:proofErr w:type="gramStart"/>
      <w:r w:rsidRPr="002559C1">
        <w:rPr>
          <w:szCs w:val="24"/>
        </w:rPr>
        <w:t>И.</w:t>
      </w:r>
      <w:r w:rsidR="00AC3567" w:rsidRPr="002559C1">
        <w:rPr>
          <w:szCs w:val="24"/>
        </w:rPr>
        <w:t> </w:t>
      </w:r>
      <w:r w:rsidRPr="002559C1">
        <w:rPr>
          <w:szCs w:val="24"/>
        </w:rPr>
        <w:t>С</w:t>
      </w:r>
      <w:proofErr w:type="gramEnd"/>
      <w:r w:rsidRPr="002559C1">
        <w:rPr>
          <w:szCs w:val="24"/>
        </w:rPr>
        <w:t>. получает от налоговой инспекции имущественный вычет в размере 13% от уплаченных им за год пенсионных взносов – 1560 рублей.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Годовая доходность НПФ составляет в </w:t>
      </w:r>
      <w:proofErr w:type="gramStart"/>
      <w:r w:rsidRPr="002559C1">
        <w:rPr>
          <w:szCs w:val="24"/>
        </w:rPr>
        <w:t>среднем</w:t>
      </w:r>
      <w:proofErr w:type="gramEnd"/>
      <w:r w:rsidRPr="002559C1">
        <w:rPr>
          <w:szCs w:val="24"/>
        </w:rPr>
        <w:t xml:space="preserve"> </w:t>
      </w:r>
      <w:r w:rsidRPr="002559C1">
        <w:rPr>
          <w:bCs/>
          <w:szCs w:val="24"/>
        </w:rPr>
        <w:t>10%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>На момент начала выплат пенсии</w:t>
      </w:r>
      <w:r w:rsidR="00AC3567" w:rsidRPr="002559C1">
        <w:rPr>
          <w:szCs w:val="24"/>
        </w:rPr>
        <w:t>,</w:t>
      </w:r>
      <w:r w:rsidRPr="002559C1">
        <w:rPr>
          <w:szCs w:val="24"/>
        </w:rPr>
        <w:t xml:space="preserve"> 60 лет, сумма пенсионных накоплений на именном пенсионном счете составит</w:t>
      </w:r>
      <w:r w:rsidRPr="002559C1">
        <w:rPr>
          <w:bCs/>
          <w:szCs w:val="24"/>
        </w:rPr>
        <w:t xml:space="preserve"> 1</w:t>
      </w:r>
      <w:r w:rsidR="00AC3567" w:rsidRPr="002559C1">
        <w:rPr>
          <w:bCs/>
          <w:szCs w:val="24"/>
        </w:rPr>
        <w:t> </w:t>
      </w:r>
      <w:r w:rsidRPr="002559C1">
        <w:rPr>
          <w:bCs/>
          <w:szCs w:val="24"/>
        </w:rPr>
        <w:t>863</w:t>
      </w:r>
      <w:r w:rsidR="00AC3567" w:rsidRPr="002559C1">
        <w:rPr>
          <w:bCs/>
          <w:szCs w:val="24"/>
        </w:rPr>
        <w:t> </w:t>
      </w:r>
      <w:r w:rsidRPr="002559C1">
        <w:rPr>
          <w:bCs/>
          <w:szCs w:val="24"/>
        </w:rPr>
        <w:t>911 руб.</w:t>
      </w:r>
      <w:r w:rsidR="00AC3567" w:rsidRPr="002559C1">
        <w:rPr>
          <w:bCs/>
          <w:szCs w:val="24"/>
        </w:rPr>
        <w:t xml:space="preserve"> Ра</w:t>
      </w:r>
      <w:r w:rsidRPr="002559C1">
        <w:rPr>
          <w:szCs w:val="24"/>
        </w:rPr>
        <w:t xml:space="preserve">змер негосударственной пенсии по такому </w:t>
      </w:r>
      <w:r w:rsidRPr="002559C1">
        <w:rPr>
          <w:szCs w:val="24"/>
        </w:rPr>
        <w:lastRenderedPageBreak/>
        <w:t xml:space="preserve">договору составит </w:t>
      </w:r>
      <w:r w:rsidRPr="002559C1">
        <w:rPr>
          <w:bCs/>
          <w:szCs w:val="24"/>
        </w:rPr>
        <w:t>24 189 руб. в месяц</w:t>
      </w:r>
      <w:r w:rsidR="00AC3567" w:rsidRPr="002559C1">
        <w:rPr>
          <w:bCs/>
          <w:szCs w:val="24"/>
        </w:rPr>
        <w:t xml:space="preserve">. </w:t>
      </w:r>
      <w:r w:rsidRPr="002559C1">
        <w:rPr>
          <w:szCs w:val="24"/>
        </w:rPr>
        <w:t xml:space="preserve">Выплаты НДФЛ не облагаются, так как человек </w:t>
      </w:r>
      <w:proofErr w:type="gramStart"/>
      <w:r w:rsidRPr="002559C1">
        <w:rPr>
          <w:szCs w:val="24"/>
        </w:rPr>
        <w:t>инвестировал сам и договор не расторгал</w:t>
      </w:r>
      <w:proofErr w:type="gramEnd"/>
      <w:r w:rsidRPr="002559C1">
        <w:rPr>
          <w:szCs w:val="24"/>
        </w:rPr>
        <w:t>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Накопления наследуются в полном </w:t>
      </w:r>
      <w:proofErr w:type="gramStart"/>
      <w:r w:rsidRPr="002559C1">
        <w:rPr>
          <w:szCs w:val="24"/>
        </w:rPr>
        <w:t>объеме</w:t>
      </w:r>
      <w:proofErr w:type="gramEnd"/>
      <w:r w:rsidRPr="002559C1">
        <w:rPr>
          <w:szCs w:val="24"/>
        </w:rPr>
        <w:t xml:space="preserve"> в период накопления и в период выплат, за вычетом всех выплаченных пенсий.</w:t>
      </w:r>
    </w:p>
    <w:p w:rsidR="004B46BE" w:rsidRPr="002559C1" w:rsidRDefault="004B46BE" w:rsidP="007A1329">
      <w:pPr>
        <w:pStyle w:val="a3"/>
        <w:spacing w:after="240" w:line="360" w:lineRule="auto"/>
        <w:ind w:left="0" w:firstLine="0"/>
        <w:rPr>
          <w:szCs w:val="24"/>
        </w:rPr>
      </w:pPr>
      <w:r w:rsidRPr="002559C1">
        <w:rPr>
          <w:szCs w:val="24"/>
        </w:rPr>
        <w:t xml:space="preserve">Понесенные </w:t>
      </w:r>
      <w:proofErr w:type="gramStart"/>
      <w:r w:rsidRPr="002559C1">
        <w:rPr>
          <w:szCs w:val="24"/>
        </w:rPr>
        <w:t>И.</w:t>
      </w:r>
      <w:r w:rsidR="00AC3567" w:rsidRPr="002559C1">
        <w:rPr>
          <w:szCs w:val="24"/>
        </w:rPr>
        <w:t> </w:t>
      </w:r>
      <w:r w:rsidRPr="002559C1">
        <w:rPr>
          <w:szCs w:val="24"/>
        </w:rPr>
        <w:t>С</w:t>
      </w:r>
      <w:proofErr w:type="gramEnd"/>
      <w:r w:rsidRPr="002559C1">
        <w:rPr>
          <w:szCs w:val="24"/>
        </w:rPr>
        <w:t>. затраты на формирование своей пенсии за весь период:</w:t>
      </w:r>
    </w:p>
    <w:p w:rsidR="00AC3567" w:rsidRPr="002559C1" w:rsidRDefault="00AC3567" w:rsidP="00AC3567">
      <w:pPr>
        <w:pStyle w:val="a3"/>
        <w:spacing w:after="240" w:line="360" w:lineRule="auto"/>
        <w:ind w:left="0" w:firstLine="0"/>
        <w:jc w:val="center"/>
        <w:rPr>
          <w:szCs w:val="24"/>
        </w:rPr>
      </w:pPr>
      <w:r w:rsidRPr="002559C1">
        <w:rPr>
          <w:szCs w:val="24"/>
        </w:rPr>
        <w:t>(</w:t>
      </w:r>
      <w:r w:rsidR="004B46BE" w:rsidRPr="002559C1">
        <w:rPr>
          <w:szCs w:val="24"/>
        </w:rPr>
        <w:t xml:space="preserve">29 лет </w:t>
      </w:r>
      <w:r w:rsidRPr="002559C1">
        <w:rPr>
          <w:rFonts w:cs="Times New Roman"/>
          <w:szCs w:val="24"/>
        </w:rPr>
        <w:t>×</w:t>
      </w:r>
      <w:r w:rsidR="004B46BE" w:rsidRPr="002559C1">
        <w:rPr>
          <w:szCs w:val="24"/>
        </w:rPr>
        <w:t xml:space="preserve"> 12 </w:t>
      </w:r>
      <w:r w:rsidRPr="002559C1">
        <w:rPr>
          <w:szCs w:val="24"/>
        </w:rPr>
        <w:t>месяцев</w:t>
      </w:r>
      <w:r w:rsidR="004B46BE" w:rsidRPr="002559C1">
        <w:rPr>
          <w:szCs w:val="24"/>
        </w:rPr>
        <w:t xml:space="preserve"> </w:t>
      </w:r>
      <w:r w:rsidRPr="002559C1">
        <w:rPr>
          <w:rFonts w:cs="Times New Roman"/>
          <w:szCs w:val="24"/>
        </w:rPr>
        <w:t>×</w:t>
      </w:r>
      <w:r w:rsidR="004B46BE" w:rsidRPr="002559C1">
        <w:rPr>
          <w:szCs w:val="24"/>
        </w:rPr>
        <w:t xml:space="preserve"> 1.000 руб.</w:t>
      </w:r>
      <w:r w:rsidRPr="002559C1">
        <w:rPr>
          <w:szCs w:val="24"/>
        </w:rPr>
        <w:t>)</w:t>
      </w:r>
      <w:r w:rsidR="004B46BE" w:rsidRPr="002559C1">
        <w:rPr>
          <w:szCs w:val="24"/>
        </w:rPr>
        <w:t xml:space="preserve"> – </w:t>
      </w:r>
      <w:r w:rsidRPr="002559C1">
        <w:rPr>
          <w:szCs w:val="24"/>
        </w:rPr>
        <w:t xml:space="preserve">(1560 </w:t>
      </w:r>
      <w:r w:rsidRPr="002559C1">
        <w:rPr>
          <w:rFonts w:cs="Times New Roman"/>
          <w:szCs w:val="24"/>
        </w:rPr>
        <w:t>×</w:t>
      </w:r>
      <w:r w:rsidRPr="002559C1">
        <w:rPr>
          <w:szCs w:val="24"/>
        </w:rPr>
        <w:t xml:space="preserve"> 29 лет)</w:t>
      </w:r>
      <w:r w:rsidR="004B46BE" w:rsidRPr="002559C1">
        <w:rPr>
          <w:szCs w:val="24"/>
        </w:rPr>
        <w:t xml:space="preserve"> = 302 760 руб.</w:t>
      </w:r>
    </w:p>
    <w:p w:rsidR="004B46BE" w:rsidRPr="002559C1" w:rsidRDefault="004B46BE" w:rsidP="00AC3567">
      <w:pPr>
        <w:pStyle w:val="a3"/>
        <w:spacing w:after="240" w:line="360" w:lineRule="auto"/>
        <w:ind w:left="0" w:firstLine="0"/>
        <w:jc w:val="left"/>
        <w:rPr>
          <w:szCs w:val="24"/>
        </w:rPr>
      </w:pPr>
      <w:r w:rsidRPr="002559C1">
        <w:rPr>
          <w:szCs w:val="24"/>
        </w:rPr>
        <w:t xml:space="preserve">Эту сумму он </w:t>
      </w:r>
      <w:r w:rsidR="00AC3567" w:rsidRPr="002559C1">
        <w:rPr>
          <w:szCs w:val="24"/>
        </w:rPr>
        <w:t xml:space="preserve">вернет в </w:t>
      </w:r>
      <w:proofErr w:type="gramStart"/>
      <w:r w:rsidR="00AC3567" w:rsidRPr="002559C1">
        <w:rPr>
          <w:szCs w:val="24"/>
        </w:rPr>
        <w:t>виде</w:t>
      </w:r>
      <w:proofErr w:type="gramEnd"/>
      <w:r w:rsidRPr="002559C1">
        <w:rPr>
          <w:szCs w:val="24"/>
        </w:rPr>
        <w:t xml:space="preserve"> пенсии уже в первые полтора года</w:t>
      </w:r>
      <w:r w:rsidR="00AC3567" w:rsidRPr="002559C1">
        <w:rPr>
          <w:szCs w:val="24"/>
        </w:rPr>
        <w:t xml:space="preserve"> выплат</w:t>
      </w:r>
      <w:r w:rsidRPr="002559C1">
        <w:rPr>
          <w:szCs w:val="24"/>
        </w:rPr>
        <w:t>.</w:t>
      </w:r>
    </w:p>
    <w:p w:rsidR="004B46BE" w:rsidRPr="002559C1" w:rsidRDefault="004B46BE" w:rsidP="004B46BE">
      <w:pPr>
        <w:spacing w:after="200" w:line="276" w:lineRule="auto"/>
        <w:rPr>
          <w:rFonts w:eastAsia="Times New Roman" w:cs="Calibri"/>
          <w:sz w:val="28"/>
          <w:szCs w:val="28"/>
          <w:lang w:val="ru-RU" w:eastAsia="ar-SA"/>
        </w:rPr>
      </w:pPr>
    </w:p>
    <w:p w:rsidR="00FF3112" w:rsidRPr="002559C1" w:rsidRDefault="00FF3112" w:rsidP="00FF3112">
      <w:pPr>
        <w:spacing w:after="120" w:line="360" w:lineRule="auto"/>
        <w:rPr>
          <w:b/>
          <w:sz w:val="28"/>
          <w:szCs w:val="28"/>
          <w:lang w:val="ru-RU"/>
        </w:rPr>
      </w:pPr>
    </w:p>
    <w:p w:rsidR="008A2E6B" w:rsidRPr="002559C1" w:rsidRDefault="008A2E6B" w:rsidP="008A2E6B">
      <w:pPr>
        <w:spacing w:after="240" w:line="360" w:lineRule="auto"/>
        <w:jc w:val="both"/>
        <w:rPr>
          <w:lang w:val="ru-RU"/>
        </w:rPr>
      </w:pPr>
    </w:p>
    <w:p w:rsidR="002559C1" w:rsidRPr="002559C1" w:rsidRDefault="002559C1">
      <w:pPr>
        <w:spacing w:after="200" w:line="276" w:lineRule="auto"/>
        <w:rPr>
          <w:rFonts w:eastAsiaTheme="majorEastAsia"/>
          <w:b/>
          <w:bCs/>
          <w:caps/>
          <w:sz w:val="28"/>
          <w:szCs w:val="28"/>
          <w:lang w:val="ru-RU"/>
        </w:rPr>
      </w:pPr>
      <w:r w:rsidRPr="002559C1">
        <w:rPr>
          <w:rFonts w:eastAsiaTheme="majorEastAsia"/>
          <w:b/>
          <w:bCs/>
          <w:caps/>
          <w:sz w:val="28"/>
          <w:szCs w:val="28"/>
          <w:lang w:val="ru-RU"/>
        </w:rPr>
        <w:br w:type="page"/>
      </w:r>
    </w:p>
    <w:p w:rsidR="002559C1" w:rsidRPr="002559C1" w:rsidRDefault="002559C1" w:rsidP="002559C1">
      <w:pPr>
        <w:pStyle w:val="1"/>
        <w:spacing w:after="120"/>
        <w:rPr>
          <w:rFonts w:ascii="Times New Roman" w:hAnsi="Times New Roman" w:cs="Times New Roman"/>
          <w:bCs w:val="0"/>
          <w:color w:val="auto"/>
          <w:sz w:val="32"/>
          <w:szCs w:val="26"/>
        </w:rPr>
      </w:pPr>
      <w:r w:rsidRPr="002559C1">
        <w:rPr>
          <w:rFonts w:ascii="Times New Roman" w:hAnsi="Times New Roman" w:cs="Times New Roman"/>
          <w:bCs w:val="0"/>
          <w:color w:val="auto"/>
          <w:sz w:val="32"/>
          <w:szCs w:val="26"/>
        </w:rPr>
        <w:lastRenderedPageBreak/>
        <w:t>Библиография.</w:t>
      </w:r>
    </w:p>
    <w:p w:rsidR="002559C1" w:rsidRPr="002559C1" w:rsidRDefault="002559C1" w:rsidP="002559C1">
      <w:pPr>
        <w:spacing w:line="360" w:lineRule="auto"/>
        <w:ind w:firstLine="426"/>
        <w:jc w:val="both"/>
        <w:rPr>
          <w:lang w:val="ru-RU"/>
        </w:rPr>
      </w:pPr>
    </w:p>
    <w:p w:rsidR="002559C1" w:rsidRPr="002559C1" w:rsidRDefault="002559C1" w:rsidP="002559C1">
      <w:pPr>
        <w:widowControl w:val="0"/>
        <w:numPr>
          <w:ilvl w:val="0"/>
          <w:numId w:val="15"/>
        </w:numPr>
        <w:spacing w:before="100" w:after="120" w:line="360" w:lineRule="auto"/>
        <w:ind w:hanging="357"/>
        <w:rPr>
          <w:szCs w:val="24"/>
          <w:lang w:val="ru-RU"/>
        </w:rPr>
      </w:pPr>
      <w:r w:rsidRPr="002559C1">
        <w:rPr>
          <w:rFonts w:eastAsia="Times New Roman"/>
          <w:szCs w:val="24"/>
          <w:lang w:val="ru-RU"/>
        </w:rPr>
        <w:t xml:space="preserve">Федеральный закон Российской Федерации от 30 ноября 2011 г. №360-ФЗ «О порядке финансирования выплат за счет средств пенсионных накоплений» </w:t>
      </w:r>
    </w:p>
    <w:p w:rsidR="002559C1" w:rsidRPr="002559C1" w:rsidRDefault="002559C1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szCs w:val="24"/>
          <w:lang w:val="ru-RU"/>
        </w:rPr>
      </w:pPr>
      <w:proofErr w:type="gramStart"/>
      <w:r w:rsidRPr="002559C1">
        <w:rPr>
          <w:rFonts w:eastAsia="Times New Roman"/>
          <w:szCs w:val="24"/>
          <w:lang w:val="ru-RU"/>
        </w:rPr>
        <w:t>Федеральный закон от 4 декабря 2013 года №351-ФЗ «О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обеспечения»</w:t>
      </w:r>
      <w:proofErr w:type="gramEnd"/>
    </w:p>
    <w:p w:rsidR="002559C1" w:rsidRPr="002559C1" w:rsidRDefault="002559C1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rFonts w:eastAsia="Times New Roman"/>
          <w:szCs w:val="24"/>
          <w:lang w:val="ru-RU"/>
        </w:rPr>
      </w:pPr>
      <w:r w:rsidRPr="002559C1">
        <w:rPr>
          <w:rFonts w:eastAsia="Times New Roman"/>
          <w:szCs w:val="24"/>
          <w:lang w:val="ru-RU"/>
        </w:rPr>
        <w:t>Федеральный закон Российской Федерации от 28 декабря 2013 г.  №424-ФЗ «О накопительной пенсии»</w:t>
      </w:r>
    </w:p>
    <w:p w:rsidR="002559C1" w:rsidRPr="002559C1" w:rsidRDefault="002559C1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rFonts w:eastAsia="Times New Roman"/>
          <w:szCs w:val="24"/>
          <w:lang w:val="ru-RU"/>
        </w:rPr>
      </w:pPr>
      <w:r w:rsidRPr="002559C1">
        <w:rPr>
          <w:rFonts w:eastAsia="Times New Roman"/>
          <w:szCs w:val="24"/>
          <w:lang w:val="ru-RU"/>
        </w:rPr>
        <w:t>Федеральный закон Российской Федерации от 28 декабря 2013 г. №422-ФЗ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</w:t>
      </w:r>
    </w:p>
    <w:p w:rsidR="002559C1" w:rsidRPr="002559C1" w:rsidRDefault="002559C1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rFonts w:eastAsia="Times New Roman"/>
          <w:szCs w:val="24"/>
          <w:lang w:val="ru-RU"/>
        </w:rPr>
      </w:pPr>
      <w:r w:rsidRPr="002559C1">
        <w:rPr>
          <w:rFonts w:eastAsia="Times New Roman"/>
          <w:szCs w:val="24"/>
          <w:lang w:val="ru-RU"/>
        </w:rPr>
        <w:t>Федеральный закон от 28 декабря 2013 г. № 400-ФЗ «О страховых пенсиях»</w:t>
      </w:r>
    </w:p>
    <w:p w:rsidR="002559C1" w:rsidRPr="002559C1" w:rsidRDefault="002559C1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rFonts w:eastAsia="Times New Roman"/>
          <w:szCs w:val="24"/>
          <w:lang w:val="ru-RU"/>
        </w:rPr>
      </w:pPr>
      <w:r w:rsidRPr="002559C1">
        <w:rPr>
          <w:rFonts w:eastAsia="Times New Roman"/>
          <w:szCs w:val="24"/>
          <w:lang w:val="ru-RU"/>
        </w:rPr>
        <w:t>Федеральный закон от 28 декабря 2013 г. № 410-ФЗ «О внесении изменений в Федеральный закон «О негосударственных пенсионных фондах» и отдельные законодательные акты российской федерации»</w:t>
      </w:r>
    </w:p>
    <w:p w:rsidR="002559C1" w:rsidRPr="002559C1" w:rsidRDefault="00577398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rFonts w:eastAsia="Times New Roman"/>
          <w:szCs w:val="24"/>
          <w:lang w:val="ru-RU"/>
        </w:rPr>
      </w:pPr>
      <w:hyperlink r:id="rId54" w:history="1">
        <w:r w:rsidR="002559C1" w:rsidRPr="002559C1">
          <w:rPr>
            <w:rStyle w:val="a4"/>
            <w:rFonts w:eastAsia="Times New Roman"/>
            <w:color w:val="1155CC"/>
            <w:szCs w:val="24"/>
            <w:lang w:val="ru-RU"/>
          </w:rPr>
          <w:t>http://www.lukoil-garant.ru/calc/</w:t>
        </w:r>
      </w:hyperlink>
    </w:p>
    <w:p w:rsidR="002559C1" w:rsidRPr="002559C1" w:rsidRDefault="00577398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rFonts w:ascii="Calibri" w:hAnsi="Calibri" w:cs="Calibri"/>
          <w:szCs w:val="24"/>
          <w:lang w:val="ru-RU"/>
        </w:rPr>
      </w:pPr>
      <w:hyperlink r:id="rId55" w:history="1">
        <w:r w:rsidR="002559C1" w:rsidRPr="002559C1">
          <w:rPr>
            <w:rStyle w:val="a4"/>
            <w:rFonts w:eastAsia="Times New Roman"/>
            <w:szCs w:val="24"/>
            <w:lang w:val="ru-RU"/>
          </w:rPr>
          <w:t>http://www.pfrf.ru</w:t>
        </w:r>
      </w:hyperlink>
    </w:p>
    <w:p w:rsidR="002559C1" w:rsidRPr="002559C1" w:rsidRDefault="00577398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szCs w:val="24"/>
          <w:lang w:val="ru-RU"/>
        </w:rPr>
      </w:pPr>
      <w:hyperlink r:id="rId56" w:history="1">
        <w:r w:rsidR="002559C1" w:rsidRPr="002559C1">
          <w:rPr>
            <w:rStyle w:val="a4"/>
            <w:rFonts w:eastAsia="Times New Roman"/>
            <w:szCs w:val="24"/>
            <w:lang w:val="ru-RU"/>
          </w:rPr>
          <w:t>http://npf.investfunds.ru/</w:t>
        </w:r>
      </w:hyperlink>
    </w:p>
    <w:p w:rsidR="002559C1" w:rsidRPr="002559C1" w:rsidRDefault="00577398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szCs w:val="24"/>
          <w:lang w:val="ru-RU"/>
        </w:rPr>
      </w:pPr>
      <w:hyperlink r:id="rId57" w:history="1">
        <w:r w:rsidR="002559C1" w:rsidRPr="002559C1">
          <w:rPr>
            <w:rStyle w:val="a4"/>
            <w:rFonts w:eastAsia="Times New Roman"/>
            <w:szCs w:val="24"/>
            <w:lang w:val="ru-RU"/>
          </w:rPr>
          <w:t>http://www.pensiamarket.ru/</w:t>
        </w:r>
      </w:hyperlink>
    </w:p>
    <w:p w:rsidR="002559C1" w:rsidRPr="002559C1" w:rsidRDefault="002559C1" w:rsidP="002559C1">
      <w:pPr>
        <w:widowControl w:val="0"/>
        <w:numPr>
          <w:ilvl w:val="0"/>
          <w:numId w:val="15"/>
        </w:numPr>
        <w:spacing w:after="120" w:line="360" w:lineRule="auto"/>
        <w:ind w:hanging="357"/>
        <w:rPr>
          <w:szCs w:val="24"/>
          <w:lang w:val="ru-RU"/>
        </w:rPr>
      </w:pPr>
      <w:r w:rsidRPr="002559C1">
        <w:rPr>
          <w:rFonts w:eastAsia="Times New Roman"/>
          <w:szCs w:val="24"/>
          <w:lang w:val="ru-RU"/>
        </w:rPr>
        <w:t>http://mobile-testing.ru/slozhnyy_protsent_popolnenie/</w:t>
      </w:r>
    </w:p>
    <w:p w:rsidR="002559C1" w:rsidRPr="002559C1" w:rsidRDefault="002559C1" w:rsidP="002559C1">
      <w:pPr>
        <w:ind w:left="720"/>
        <w:rPr>
          <w:lang w:val="ru-RU"/>
        </w:rPr>
      </w:pPr>
      <w:bookmarkStart w:id="9" w:name="h.gjdgxs"/>
      <w:bookmarkEnd w:id="9"/>
    </w:p>
    <w:p w:rsidR="002559C1" w:rsidRPr="002559C1" w:rsidRDefault="002559C1" w:rsidP="002559C1">
      <w:pPr>
        <w:ind w:left="720"/>
        <w:rPr>
          <w:lang w:val="ru-RU"/>
        </w:rPr>
      </w:pPr>
    </w:p>
    <w:p w:rsidR="002559C1" w:rsidRPr="002559C1" w:rsidRDefault="002559C1" w:rsidP="002559C1">
      <w:pPr>
        <w:ind w:left="720"/>
        <w:rPr>
          <w:lang w:val="ru-RU"/>
        </w:rPr>
      </w:pPr>
    </w:p>
    <w:p w:rsidR="007071E0" w:rsidRPr="002559C1" w:rsidRDefault="007071E0" w:rsidP="008A2E6B">
      <w:pPr>
        <w:spacing w:after="240" w:line="360" w:lineRule="auto"/>
        <w:jc w:val="both"/>
        <w:rPr>
          <w:rFonts w:eastAsiaTheme="majorEastAsia"/>
          <w:b/>
          <w:bCs/>
          <w:caps/>
          <w:sz w:val="28"/>
          <w:szCs w:val="28"/>
          <w:lang w:val="ru-RU"/>
        </w:rPr>
      </w:pPr>
    </w:p>
    <w:sectPr w:rsidR="007071E0" w:rsidRPr="002559C1" w:rsidSect="00741113">
      <w:footerReference w:type="default" r:id="rId5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A6" w:rsidRDefault="00BD13A6" w:rsidP="00EC60C1">
      <w:r>
        <w:separator/>
      </w:r>
    </w:p>
  </w:endnote>
  <w:endnote w:type="continuationSeparator" w:id="0">
    <w:p w:rsidR="00BD13A6" w:rsidRDefault="00BD13A6" w:rsidP="00EC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93181"/>
      <w:docPartObj>
        <w:docPartGallery w:val="Page Numbers (Bottom of Page)"/>
        <w:docPartUnique/>
      </w:docPartObj>
    </w:sdtPr>
    <w:sdtContent>
      <w:p w:rsidR="006439BC" w:rsidRDefault="00577398">
        <w:pPr>
          <w:pStyle w:val="af4"/>
          <w:jc w:val="center"/>
        </w:pPr>
        <w:r>
          <w:fldChar w:fldCharType="begin"/>
        </w:r>
        <w:r w:rsidR="006439BC">
          <w:instrText>PAGE   \* MERGEFORMAT</w:instrText>
        </w:r>
        <w:r>
          <w:fldChar w:fldCharType="separate"/>
        </w:r>
        <w:r w:rsidR="00823514" w:rsidRPr="00823514">
          <w:rPr>
            <w:noProof/>
            <w:lang w:val="ru-RU"/>
          </w:rPr>
          <w:t>2</w:t>
        </w:r>
        <w:r>
          <w:fldChar w:fldCharType="end"/>
        </w:r>
      </w:p>
    </w:sdtContent>
  </w:sdt>
  <w:p w:rsidR="006439BC" w:rsidRDefault="006439B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A6" w:rsidRDefault="00BD13A6" w:rsidP="00EC60C1">
      <w:r>
        <w:separator/>
      </w:r>
    </w:p>
  </w:footnote>
  <w:footnote w:type="continuationSeparator" w:id="0">
    <w:p w:rsidR="00BD13A6" w:rsidRDefault="00BD13A6" w:rsidP="00EC60C1">
      <w:r>
        <w:continuationSeparator/>
      </w:r>
    </w:p>
  </w:footnote>
  <w:footnote w:id="1">
    <w:p w:rsidR="006439BC" w:rsidRPr="00E04DCC" w:rsidRDefault="006439BC">
      <w:pPr>
        <w:pStyle w:val="ab"/>
        <w:rPr>
          <w:lang w:val="ru-RU"/>
        </w:rPr>
      </w:pPr>
      <w:r>
        <w:rPr>
          <w:rStyle w:val="ad"/>
        </w:rPr>
        <w:footnoteRef/>
      </w:r>
      <w:r w:rsidRPr="00994903">
        <w:rPr>
          <w:lang w:val="ru-RU"/>
        </w:rPr>
        <w:t xml:space="preserve"> </w:t>
      </w:r>
      <w:r>
        <w:rPr>
          <w:lang w:val="ru-RU"/>
        </w:rPr>
        <w:t xml:space="preserve">Выписка из </w:t>
      </w:r>
      <w:proofErr w:type="spellStart"/>
      <w:r>
        <w:rPr>
          <w:lang w:val="ru-RU"/>
        </w:rPr>
        <w:t>рэнкинга</w:t>
      </w:r>
      <w:proofErr w:type="spellEnd"/>
      <w:r>
        <w:rPr>
          <w:lang w:val="ru-RU"/>
        </w:rPr>
        <w:t xml:space="preserve">: </w:t>
      </w:r>
      <w:r w:rsidRPr="00E04DCC">
        <w:t>http</w:t>
      </w:r>
      <w:r w:rsidRPr="00994903">
        <w:rPr>
          <w:lang w:val="ru-RU"/>
        </w:rPr>
        <w:t>://</w:t>
      </w:r>
      <w:proofErr w:type="spellStart"/>
      <w:r w:rsidRPr="00E04DCC">
        <w:t>npf</w:t>
      </w:r>
      <w:proofErr w:type="spellEnd"/>
      <w:r w:rsidRPr="00994903">
        <w:rPr>
          <w:lang w:val="ru-RU"/>
        </w:rPr>
        <w:t>.</w:t>
      </w:r>
      <w:proofErr w:type="spellStart"/>
      <w:r w:rsidRPr="00E04DCC">
        <w:t>investfunds</w:t>
      </w:r>
      <w:proofErr w:type="spellEnd"/>
      <w:r w:rsidRPr="00994903">
        <w:rPr>
          <w:lang w:val="ru-RU"/>
        </w:rPr>
        <w:t>.</w:t>
      </w:r>
      <w:proofErr w:type="spellStart"/>
      <w:r w:rsidRPr="00E04DCC">
        <w:t>ru</w:t>
      </w:r>
      <w:proofErr w:type="spellEnd"/>
      <w:r w:rsidRPr="00994903">
        <w:rPr>
          <w:lang w:val="ru-RU"/>
        </w:rPr>
        <w:t>/</w:t>
      </w:r>
      <w:r w:rsidRPr="00E04DCC">
        <w:t>ratings</w:t>
      </w:r>
      <w:r w:rsidRPr="00994903">
        <w:rPr>
          <w:lang w:val="ru-RU"/>
        </w:rPr>
        <w:t>/1/</w:t>
      </w:r>
    </w:p>
  </w:footnote>
  <w:footnote w:id="2">
    <w:p w:rsidR="006439BC" w:rsidRPr="00E04DCC" w:rsidRDefault="006439BC" w:rsidP="0053018D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lang w:val="ru-RU"/>
        </w:rPr>
        <w:t xml:space="preserve"> Использованы данные с сайта </w:t>
      </w:r>
      <w:r w:rsidRPr="00E04DCC">
        <w:t>http</w:t>
      </w:r>
      <w:r w:rsidRPr="00994903">
        <w:rPr>
          <w:lang w:val="ru-RU"/>
        </w:rPr>
        <w:t>://</w:t>
      </w:r>
      <w:proofErr w:type="spellStart"/>
      <w:r w:rsidRPr="00E04DCC">
        <w:t>npf</w:t>
      </w:r>
      <w:proofErr w:type="spellEnd"/>
      <w:r w:rsidRPr="00994903">
        <w:rPr>
          <w:lang w:val="ru-RU"/>
        </w:rPr>
        <w:t>.</w:t>
      </w:r>
      <w:proofErr w:type="spellStart"/>
      <w:r w:rsidRPr="00E04DCC">
        <w:t>investfunds</w:t>
      </w:r>
      <w:proofErr w:type="spellEnd"/>
      <w:r w:rsidRPr="00994903">
        <w:rPr>
          <w:lang w:val="ru-RU"/>
        </w:rPr>
        <w:t>.</w:t>
      </w:r>
      <w:proofErr w:type="spellStart"/>
      <w:r w:rsidRPr="00E04DCC">
        <w:t>ru</w:t>
      </w:r>
      <w:proofErr w:type="spellEnd"/>
      <w:r w:rsidRPr="00994903">
        <w:rPr>
          <w:lang w:val="ru-RU"/>
        </w:rPr>
        <w:t>/</w:t>
      </w:r>
    </w:p>
  </w:footnote>
  <w:footnote w:id="3">
    <w:p w:rsidR="006439BC" w:rsidRPr="00B378FC" w:rsidRDefault="006439BC">
      <w:pPr>
        <w:pStyle w:val="ab"/>
        <w:rPr>
          <w:lang w:val="ru-RU"/>
        </w:rPr>
      </w:pPr>
      <w:r>
        <w:rPr>
          <w:rStyle w:val="ad"/>
        </w:rPr>
        <w:footnoteRef/>
      </w:r>
      <w:r w:rsidRPr="00B378FC">
        <w:rPr>
          <w:lang w:val="ru-RU"/>
        </w:rPr>
        <w:t xml:space="preserve"> </w:t>
      </w:r>
      <w:r>
        <w:rPr>
          <w:lang w:val="ru-RU"/>
        </w:rPr>
        <w:t>С</w:t>
      </w:r>
      <w:r>
        <w:rPr>
          <w:szCs w:val="24"/>
          <w:lang w:val="ru-RU"/>
        </w:rPr>
        <w:t>м. модуль «</w:t>
      </w:r>
      <w:proofErr w:type="gramStart"/>
      <w:r>
        <w:rPr>
          <w:szCs w:val="24"/>
          <w:lang w:val="ru-RU"/>
        </w:rPr>
        <w:t>Накопительное</w:t>
      </w:r>
      <w:proofErr w:type="gramEnd"/>
      <w:r>
        <w:rPr>
          <w:szCs w:val="24"/>
          <w:lang w:val="ru-RU"/>
        </w:rPr>
        <w:t xml:space="preserve"> страхование жизни»</w:t>
      </w:r>
    </w:p>
  </w:footnote>
  <w:footnote w:id="4">
    <w:p w:rsidR="004B46BE" w:rsidRPr="00CF56D7" w:rsidRDefault="004B46BE" w:rsidP="004B46BE">
      <w:pPr>
        <w:pStyle w:val="ab"/>
        <w:rPr>
          <w:lang w:val="ru-RU"/>
        </w:rPr>
      </w:pPr>
      <w:r>
        <w:rPr>
          <w:rStyle w:val="ad"/>
        </w:rPr>
        <w:footnoteRef/>
      </w:r>
      <w:r w:rsidRPr="00CF56D7">
        <w:rPr>
          <w:lang w:val="ru-RU"/>
        </w:rPr>
        <w:t xml:space="preserve"> </w:t>
      </w:r>
      <w:r>
        <w:rPr>
          <w:lang w:val="ru-RU"/>
        </w:rPr>
        <w:t xml:space="preserve">Пример взят с сайта: </w:t>
      </w:r>
      <w:r w:rsidRPr="00CF56D7">
        <w:rPr>
          <w:lang w:val="ru-RU"/>
        </w:rPr>
        <w:t>http://www.rnk.ru/journal/archives/2007/</w:t>
      </w:r>
      <w:r>
        <w:rPr>
          <w:lang w:val="ru-RU"/>
        </w:rPr>
        <w:t>21/nalogovoe_administrirovanie/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6B"/>
    <w:multiLevelType w:val="multilevel"/>
    <w:tmpl w:val="AFB426E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B0700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8866C2"/>
    <w:multiLevelType w:val="hybridMultilevel"/>
    <w:tmpl w:val="EC9E1498"/>
    <w:lvl w:ilvl="0" w:tplc="83FE0A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47731"/>
    <w:multiLevelType w:val="hybridMultilevel"/>
    <w:tmpl w:val="93F23912"/>
    <w:lvl w:ilvl="0" w:tplc="04190005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70" w:hanging="360"/>
      </w:pPr>
      <w:rPr>
        <w:rFonts w:ascii="Wingdings" w:hAnsi="Wingdings" w:hint="default"/>
      </w:rPr>
    </w:lvl>
  </w:abstractNum>
  <w:abstractNum w:abstractNumId="4">
    <w:nsid w:val="269D0F8B"/>
    <w:multiLevelType w:val="hybridMultilevel"/>
    <w:tmpl w:val="FB6C044A"/>
    <w:lvl w:ilvl="0" w:tplc="EBE2D3E6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6B158B2"/>
    <w:multiLevelType w:val="hybridMultilevel"/>
    <w:tmpl w:val="2F540C0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B112CD"/>
    <w:multiLevelType w:val="hybridMultilevel"/>
    <w:tmpl w:val="D21AD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D90BFF"/>
    <w:multiLevelType w:val="hybridMultilevel"/>
    <w:tmpl w:val="30F6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37D8D"/>
    <w:multiLevelType w:val="hybridMultilevel"/>
    <w:tmpl w:val="BE3A5C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2379E"/>
    <w:multiLevelType w:val="hybridMultilevel"/>
    <w:tmpl w:val="89D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6F8B"/>
    <w:multiLevelType w:val="hybridMultilevel"/>
    <w:tmpl w:val="FB6C044A"/>
    <w:lvl w:ilvl="0" w:tplc="EBE2D3E6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66855920"/>
    <w:multiLevelType w:val="multilevel"/>
    <w:tmpl w:val="EF9CC0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E324986"/>
    <w:multiLevelType w:val="hybridMultilevel"/>
    <w:tmpl w:val="D48806BC"/>
    <w:lvl w:ilvl="0" w:tplc="EBE2D3E6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E5D35"/>
    <w:multiLevelType w:val="hybridMultilevel"/>
    <w:tmpl w:val="87E2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9357C"/>
    <w:multiLevelType w:val="hybridMultilevel"/>
    <w:tmpl w:val="FB6C044A"/>
    <w:lvl w:ilvl="0" w:tplc="EBE2D3E6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C6"/>
    <w:rsid w:val="00013FC1"/>
    <w:rsid w:val="00014708"/>
    <w:rsid w:val="00015B51"/>
    <w:rsid w:val="00015DFC"/>
    <w:rsid w:val="000225E0"/>
    <w:rsid w:val="000270DE"/>
    <w:rsid w:val="00027C72"/>
    <w:rsid w:val="000313E2"/>
    <w:rsid w:val="0003642D"/>
    <w:rsid w:val="00040A83"/>
    <w:rsid w:val="00040E7A"/>
    <w:rsid w:val="00053339"/>
    <w:rsid w:val="00057574"/>
    <w:rsid w:val="00062E0E"/>
    <w:rsid w:val="000634F4"/>
    <w:rsid w:val="00063570"/>
    <w:rsid w:val="00063D0F"/>
    <w:rsid w:val="00066610"/>
    <w:rsid w:val="00071D22"/>
    <w:rsid w:val="000902FB"/>
    <w:rsid w:val="00093F41"/>
    <w:rsid w:val="000A0342"/>
    <w:rsid w:val="000C4346"/>
    <w:rsid w:val="000C73D2"/>
    <w:rsid w:val="000D0483"/>
    <w:rsid w:val="000D188C"/>
    <w:rsid w:val="000E0023"/>
    <w:rsid w:val="000F45D6"/>
    <w:rsid w:val="00105D13"/>
    <w:rsid w:val="00106784"/>
    <w:rsid w:val="00107548"/>
    <w:rsid w:val="0011101A"/>
    <w:rsid w:val="00113C16"/>
    <w:rsid w:val="00116B2B"/>
    <w:rsid w:val="00126369"/>
    <w:rsid w:val="00142637"/>
    <w:rsid w:val="0014393B"/>
    <w:rsid w:val="00143B16"/>
    <w:rsid w:val="00144561"/>
    <w:rsid w:val="001543F7"/>
    <w:rsid w:val="00163FF3"/>
    <w:rsid w:val="001663CA"/>
    <w:rsid w:val="001818C9"/>
    <w:rsid w:val="001825BD"/>
    <w:rsid w:val="00187EDE"/>
    <w:rsid w:val="00193F01"/>
    <w:rsid w:val="001941D6"/>
    <w:rsid w:val="001968DB"/>
    <w:rsid w:val="001A2D02"/>
    <w:rsid w:val="001A31D5"/>
    <w:rsid w:val="001A6413"/>
    <w:rsid w:val="001B015D"/>
    <w:rsid w:val="001B1B3F"/>
    <w:rsid w:val="001B7286"/>
    <w:rsid w:val="001C1D6A"/>
    <w:rsid w:val="001C79A8"/>
    <w:rsid w:val="001D0417"/>
    <w:rsid w:val="001D192E"/>
    <w:rsid w:val="001E1BBB"/>
    <w:rsid w:val="001F2E68"/>
    <w:rsid w:val="001F4B16"/>
    <w:rsid w:val="00204CF3"/>
    <w:rsid w:val="00207B93"/>
    <w:rsid w:val="00210F53"/>
    <w:rsid w:val="00216ECF"/>
    <w:rsid w:val="00220E85"/>
    <w:rsid w:val="00221E6B"/>
    <w:rsid w:val="002363E6"/>
    <w:rsid w:val="00245F7F"/>
    <w:rsid w:val="00254A3A"/>
    <w:rsid w:val="002559C1"/>
    <w:rsid w:val="002608BB"/>
    <w:rsid w:val="00261061"/>
    <w:rsid w:val="00261BA0"/>
    <w:rsid w:val="00263235"/>
    <w:rsid w:val="00267395"/>
    <w:rsid w:val="00274435"/>
    <w:rsid w:val="00283917"/>
    <w:rsid w:val="00284357"/>
    <w:rsid w:val="00286754"/>
    <w:rsid w:val="0029719F"/>
    <w:rsid w:val="002A18C2"/>
    <w:rsid w:val="002A30C2"/>
    <w:rsid w:val="002A50A7"/>
    <w:rsid w:val="002A7733"/>
    <w:rsid w:val="002B56CB"/>
    <w:rsid w:val="002C1276"/>
    <w:rsid w:val="002C1294"/>
    <w:rsid w:val="002C470F"/>
    <w:rsid w:val="002C6E23"/>
    <w:rsid w:val="002C7C1B"/>
    <w:rsid w:val="002D6BB7"/>
    <w:rsid w:val="002E3591"/>
    <w:rsid w:val="002F69C5"/>
    <w:rsid w:val="002F70B1"/>
    <w:rsid w:val="002F775B"/>
    <w:rsid w:val="002F7A2E"/>
    <w:rsid w:val="0030629D"/>
    <w:rsid w:val="00312A03"/>
    <w:rsid w:val="00314CEB"/>
    <w:rsid w:val="003273F7"/>
    <w:rsid w:val="00331060"/>
    <w:rsid w:val="00337A86"/>
    <w:rsid w:val="0035456B"/>
    <w:rsid w:val="0035529D"/>
    <w:rsid w:val="003575CE"/>
    <w:rsid w:val="00361D2D"/>
    <w:rsid w:val="00363709"/>
    <w:rsid w:val="003702F0"/>
    <w:rsid w:val="00372F3C"/>
    <w:rsid w:val="003765D5"/>
    <w:rsid w:val="00381BB7"/>
    <w:rsid w:val="00382586"/>
    <w:rsid w:val="00384A5E"/>
    <w:rsid w:val="00394482"/>
    <w:rsid w:val="00397434"/>
    <w:rsid w:val="003A0D49"/>
    <w:rsid w:val="003A6BD1"/>
    <w:rsid w:val="003B28A3"/>
    <w:rsid w:val="003B39AA"/>
    <w:rsid w:val="003B3B81"/>
    <w:rsid w:val="003C13E6"/>
    <w:rsid w:val="003E26D6"/>
    <w:rsid w:val="003E2957"/>
    <w:rsid w:val="003E45B3"/>
    <w:rsid w:val="003F2142"/>
    <w:rsid w:val="003F6C25"/>
    <w:rsid w:val="004078EA"/>
    <w:rsid w:val="00417617"/>
    <w:rsid w:val="00420DD4"/>
    <w:rsid w:val="004343C9"/>
    <w:rsid w:val="00434758"/>
    <w:rsid w:val="004412FF"/>
    <w:rsid w:val="00455B44"/>
    <w:rsid w:val="00464825"/>
    <w:rsid w:val="00464A9C"/>
    <w:rsid w:val="00470173"/>
    <w:rsid w:val="00471A4C"/>
    <w:rsid w:val="004833B9"/>
    <w:rsid w:val="00491191"/>
    <w:rsid w:val="004A1E99"/>
    <w:rsid w:val="004A49AB"/>
    <w:rsid w:val="004A4B88"/>
    <w:rsid w:val="004A525B"/>
    <w:rsid w:val="004B46BE"/>
    <w:rsid w:val="004C6DD8"/>
    <w:rsid w:val="004E032A"/>
    <w:rsid w:val="004E0B22"/>
    <w:rsid w:val="004E3F4A"/>
    <w:rsid w:val="005003C1"/>
    <w:rsid w:val="005028E2"/>
    <w:rsid w:val="00515728"/>
    <w:rsid w:val="0053018D"/>
    <w:rsid w:val="00532096"/>
    <w:rsid w:val="00537905"/>
    <w:rsid w:val="00541073"/>
    <w:rsid w:val="005466A7"/>
    <w:rsid w:val="005510C3"/>
    <w:rsid w:val="00553EA5"/>
    <w:rsid w:val="0055453B"/>
    <w:rsid w:val="00557C9F"/>
    <w:rsid w:val="00560E18"/>
    <w:rsid w:val="00577398"/>
    <w:rsid w:val="005807E8"/>
    <w:rsid w:val="005853BC"/>
    <w:rsid w:val="00585A3E"/>
    <w:rsid w:val="00590513"/>
    <w:rsid w:val="0059062A"/>
    <w:rsid w:val="005A0A42"/>
    <w:rsid w:val="005A2A83"/>
    <w:rsid w:val="005A55DB"/>
    <w:rsid w:val="005B245E"/>
    <w:rsid w:val="005B3353"/>
    <w:rsid w:val="005B3775"/>
    <w:rsid w:val="005C09A2"/>
    <w:rsid w:val="005C1579"/>
    <w:rsid w:val="005C4EA3"/>
    <w:rsid w:val="005C69A1"/>
    <w:rsid w:val="005C7F6A"/>
    <w:rsid w:val="005D1131"/>
    <w:rsid w:val="005D185B"/>
    <w:rsid w:val="005E7524"/>
    <w:rsid w:val="00602E5E"/>
    <w:rsid w:val="00604BC0"/>
    <w:rsid w:val="00630CEA"/>
    <w:rsid w:val="00636989"/>
    <w:rsid w:val="00641A7D"/>
    <w:rsid w:val="006435CF"/>
    <w:rsid w:val="006439BC"/>
    <w:rsid w:val="00646757"/>
    <w:rsid w:val="00650E21"/>
    <w:rsid w:val="006519CA"/>
    <w:rsid w:val="00652163"/>
    <w:rsid w:val="00671C10"/>
    <w:rsid w:val="00674307"/>
    <w:rsid w:val="00675226"/>
    <w:rsid w:val="006765E2"/>
    <w:rsid w:val="00685419"/>
    <w:rsid w:val="0068668B"/>
    <w:rsid w:val="00692BCE"/>
    <w:rsid w:val="006931FC"/>
    <w:rsid w:val="0069691F"/>
    <w:rsid w:val="00697BBF"/>
    <w:rsid w:val="006A54E3"/>
    <w:rsid w:val="006A7AF4"/>
    <w:rsid w:val="006A7CD1"/>
    <w:rsid w:val="006A7E30"/>
    <w:rsid w:val="006B1629"/>
    <w:rsid w:val="006B69E0"/>
    <w:rsid w:val="006C0F1F"/>
    <w:rsid w:val="006C36D3"/>
    <w:rsid w:val="006D0A81"/>
    <w:rsid w:val="006D297E"/>
    <w:rsid w:val="006F667F"/>
    <w:rsid w:val="00703D84"/>
    <w:rsid w:val="007044BB"/>
    <w:rsid w:val="007071E0"/>
    <w:rsid w:val="00707491"/>
    <w:rsid w:val="007074E5"/>
    <w:rsid w:val="00723398"/>
    <w:rsid w:val="00740A69"/>
    <w:rsid w:val="00741113"/>
    <w:rsid w:val="00743785"/>
    <w:rsid w:val="0074744B"/>
    <w:rsid w:val="00750F1E"/>
    <w:rsid w:val="00775757"/>
    <w:rsid w:val="00783131"/>
    <w:rsid w:val="00785DC6"/>
    <w:rsid w:val="00786FB5"/>
    <w:rsid w:val="00790617"/>
    <w:rsid w:val="00790D06"/>
    <w:rsid w:val="007976B6"/>
    <w:rsid w:val="007A0DAF"/>
    <w:rsid w:val="007A1329"/>
    <w:rsid w:val="007A1E97"/>
    <w:rsid w:val="007B0C6F"/>
    <w:rsid w:val="007C4A57"/>
    <w:rsid w:val="007D0D19"/>
    <w:rsid w:val="007D4BD1"/>
    <w:rsid w:val="007D774E"/>
    <w:rsid w:val="007E4802"/>
    <w:rsid w:val="007F645F"/>
    <w:rsid w:val="00810187"/>
    <w:rsid w:val="00817F2B"/>
    <w:rsid w:val="00823514"/>
    <w:rsid w:val="008252BF"/>
    <w:rsid w:val="00833465"/>
    <w:rsid w:val="008338ED"/>
    <w:rsid w:val="0083403B"/>
    <w:rsid w:val="00836ADD"/>
    <w:rsid w:val="00846D68"/>
    <w:rsid w:val="00853F48"/>
    <w:rsid w:val="00861BAA"/>
    <w:rsid w:val="00864494"/>
    <w:rsid w:val="008800CB"/>
    <w:rsid w:val="00880C6C"/>
    <w:rsid w:val="00883CB7"/>
    <w:rsid w:val="00885B0C"/>
    <w:rsid w:val="00890118"/>
    <w:rsid w:val="008975A3"/>
    <w:rsid w:val="008A2E6B"/>
    <w:rsid w:val="008A4020"/>
    <w:rsid w:val="008A4D91"/>
    <w:rsid w:val="008B0DCB"/>
    <w:rsid w:val="008B1835"/>
    <w:rsid w:val="008B5671"/>
    <w:rsid w:val="008B5AD4"/>
    <w:rsid w:val="008C6CE5"/>
    <w:rsid w:val="008D10C6"/>
    <w:rsid w:val="008D47CA"/>
    <w:rsid w:val="008E4D7F"/>
    <w:rsid w:val="008F20D6"/>
    <w:rsid w:val="009005DD"/>
    <w:rsid w:val="0090151C"/>
    <w:rsid w:val="009123EF"/>
    <w:rsid w:val="00916CE9"/>
    <w:rsid w:val="009174A4"/>
    <w:rsid w:val="00942A57"/>
    <w:rsid w:val="00943DED"/>
    <w:rsid w:val="0094638A"/>
    <w:rsid w:val="00947656"/>
    <w:rsid w:val="00947EDD"/>
    <w:rsid w:val="009517F3"/>
    <w:rsid w:val="00963314"/>
    <w:rsid w:val="00970FFE"/>
    <w:rsid w:val="00980C4D"/>
    <w:rsid w:val="0098416C"/>
    <w:rsid w:val="00992052"/>
    <w:rsid w:val="009941A7"/>
    <w:rsid w:val="00994903"/>
    <w:rsid w:val="00995160"/>
    <w:rsid w:val="009955FE"/>
    <w:rsid w:val="00997F68"/>
    <w:rsid w:val="009A2470"/>
    <w:rsid w:val="009A5EDA"/>
    <w:rsid w:val="009C429F"/>
    <w:rsid w:val="009D11CA"/>
    <w:rsid w:val="009F473F"/>
    <w:rsid w:val="00A148DD"/>
    <w:rsid w:val="00A15386"/>
    <w:rsid w:val="00A173DA"/>
    <w:rsid w:val="00A217C4"/>
    <w:rsid w:val="00A30B83"/>
    <w:rsid w:val="00A430B5"/>
    <w:rsid w:val="00A45B81"/>
    <w:rsid w:val="00A525DF"/>
    <w:rsid w:val="00A63325"/>
    <w:rsid w:val="00A63AD0"/>
    <w:rsid w:val="00A64954"/>
    <w:rsid w:val="00A64D7E"/>
    <w:rsid w:val="00A72F1B"/>
    <w:rsid w:val="00A8019F"/>
    <w:rsid w:val="00A87A7C"/>
    <w:rsid w:val="00AA68CD"/>
    <w:rsid w:val="00AB36CF"/>
    <w:rsid w:val="00AB6275"/>
    <w:rsid w:val="00AC2910"/>
    <w:rsid w:val="00AC3567"/>
    <w:rsid w:val="00AD44A2"/>
    <w:rsid w:val="00AD4984"/>
    <w:rsid w:val="00AE0C73"/>
    <w:rsid w:val="00AE35B8"/>
    <w:rsid w:val="00AE6A4D"/>
    <w:rsid w:val="00AE7405"/>
    <w:rsid w:val="00AF0E84"/>
    <w:rsid w:val="00AF2B91"/>
    <w:rsid w:val="00B03F52"/>
    <w:rsid w:val="00B14D8F"/>
    <w:rsid w:val="00B21D59"/>
    <w:rsid w:val="00B24A61"/>
    <w:rsid w:val="00B32FF2"/>
    <w:rsid w:val="00B35ED8"/>
    <w:rsid w:val="00B378FC"/>
    <w:rsid w:val="00B42D89"/>
    <w:rsid w:val="00B42EC6"/>
    <w:rsid w:val="00B4712E"/>
    <w:rsid w:val="00B471B1"/>
    <w:rsid w:val="00B641FC"/>
    <w:rsid w:val="00B72678"/>
    <w:rsid w:val="00B966AD"/>
    <w:rsid w:val="00BA7DA7"/>
    <w:rsid w:val="00BB2333"/>
    <w:rsid w:val="00BC0312"/>
    <w:rsid w:val="00BC50F0"/>
    <w:rsid w:val="00BD13A6"/>
    <w:rsid w:val="00BD1A48"/>
    <w:rsid w:val="00BD2E8A"/>
    <w:rsid w:val="00BD6689"/>
    <w:rsid w:val="00BD67C4"/>
    <w:rsid w:val="00BE4A1B"/>
    <w:rsid w:val="00BF1942"/>
    <w:rsid w:val="00BF253C"/>
    <w:rsid w:val="00BF5106"/>
    <w:rsid w:val="00C16427"/>
    <w:rsid w:val="00C2267B"/>
    <w:rsid w:val="00C32278"/>
    <w:rsid w:val="00C332AC"/>
    <w:rsid w:val="00C430C3"/>
    <w:rsid w:val="00C44866"/>
    <w:rsid w:val="00C47FAF"/>
    <w:rsid w:val="00C53F99"/>
    <w:rsid w:val="00C604A3"/>
    <w:rsid w:val="00C63FFC"/>
    <w:rsid w:val="00C64FF7"/>
    <w:rsid w:val="00C66622"/>
    <w:rsid w:val="00C72A51"/>
    <w:rsid w:val="00C75EE2"/>
    <w:rsid w:val="00C779DE"/>
    <w:rsid w:val="00C8359F"/>
    <w:rsid w:val="00C92BDC"/>
    <w:rsid w:val="00C946DA"/>
    <w:rsid w:val="00C97ED2"/>
    <w:rsid w:val="00CA4ED4"/>
    <w:rsid w:val="00CA596C"/>
    <w:rsid w:val="00CB116D"/>
    <w:rsid w:val="00CB4408"/>
    <w:rsid w:val="00CB4B33"/>
    <w:rsid w:val="00CC1FD2"/>
    <w:rsid w:val="00CC4312"/>
    <w:rsid w:val="00CD37F9"/>
    <w:rsid w:val="00CD4082"/>
    <w:rsid w:val="00CE0046"/>
    <w:rsid w:val="00CE20AD"/>
    <w:rsid w:val="00CE413E"/>
    <w:rsid w:val="00CF3471"/>
    <w:rsid w:val="00CF4CE2"/>
    <w:rsid w:val="00CF56D7"/>
    <w:rsid w:val="00D00052"/>
    <w:rsid w:val="00D00E4C"/>
    <w:rsid w:val="00D031BA"/>
    <w:rsid w:val="00D073FE"/>
    <w:rsid w:val="00D20902"/>
    <w:rsid w:val="00D21CB2"/>
    <w:rsid w:val="00D24914"/>
    <w:rsid w:val="00D40C2F"/>
    <w:rsid w:val="00D428D1"/>
    <w:rsid w:val="00D4423E"/>
    <w:rsid w:val="00D74A33"/>
    <w:rsid w:val="00D754B2"/>
    <w:rsid w:val="00D75578"/>
    <w:rsid w:val="00D8080F"/>
    <w:rsid w:val="00D86111"/>
    <w:rsid w:val="00D876FC"/>
    <w:rsid w:val="00D91782"/>
    <w:rsid w:val="00D94C28"/>
    <w:rsid w:val="00D95774"/>
    <w:rsid w:val="00DA0B34"/>
    <w:rsid w:val="00DA15E3"/>
    <w:rsid w:val="00DB094D"/>
    <w:rsid w:val="00DB11A3"/>
    <w:rsid w:val="00DB66BC"/>
    <w:rsid w:val="00DB7F9C"/>
    <w:rsid w:val="00DC029F"/>
    <w:rsid w:val="00DC438A"/>
    <w:rsid w:val="00DD0555"/>
    <w:rsid w:val="00DD13F7"/>
    <w:rsid w:val="00DD53FE"/>
    <w:rsid w:val="00DD5C12"/>
    <w:rsid w:val="00DE5767"/>
    <w:rsid w:val="00DF388F"/>
    <w:rsid w:val="00E04DCC"/>
    <w:rsid w:val="00E133E5"/>
    <w:rsid w:val="00E1637C"/>
    <w:rsid w:val="00E17E87"/>
    <w:rsid w:val="00E23143"/>
    <w:rsid w:val="00E24EB6"/>
    <w:rsid w:val="00E378CC"/>
    <w:rsid w:val="00E41768"/>
    <w:rsid w:val="00E436B7"/>
    <w:rsid w:val="00E4615F"/>
    <w:rsid w:val="00E46208"/>
    <w:rsid w:val="00E476ED"/>
    <w:rsid w:val="00E47EA7"/>
    <w:rsid w:val="00E57813"/>
    <w:rsid w:val="00E619B8"/>
    <w:rsid w:val="00E660ED"/>
    <w:rsid w:val="00E67698"/>
    <w:rsid w:val="00E71982"/>
    <w:rsid w:val="00E72A0E"/>
    <w:rsid w:val="00E778A2"/>
    <w:rsid w:val="00E77F7C"/>
    <w:rsid w:val="00E82574"/>
    <w:rsid w:val="00E9550B"/>
    <w:rsid w:val="00E965CC"/>
    <w:rsid w:val="00EA385E"/>
    <w:rsid w:val="00EB10CA"/>
    <w:rsid w:val="00EB1CD6"/>
    <w:rsid w:val="00EB552B"/>
    <w:rsid w:val="00EB5544"/>
    <w:rsid w:val="00EB7369"/>
    <w:rsid w:val="00EC4836"/>
    <w:rsid w:val="00EC60C1"/>
    <w:rsid w:val="00EC7481"/>
    <w:rsid w:val="00ED16BA"/>
    <w:rsid w:val="00EE2287"/>
    <w:rsid w:val="00EF24A5"/>
    <w:rsid w:val="00EF433A"/>
    <w:rsid w:val="00EF6342"/>
    <w:rsid w:val="00F00D08"/>
    <w:rsid w:val="00F15A34"/>
    <w:rsid w:val="00F21F77"/>
    <w:rsid w:val="00F255B5"/>
    <w:rsid w:val="00F3186C"/>
    <w:rsid w:val="00F33833"/>
    <w:rsid w:val="00F42CCC"/>
    <w:rsid w:val="00F51BFB"/>
    <w:rsid w:val="00F570FE"/>
    <w:rsid w:val="00F579A0"/>
    <w:rsid w:val="00F601E6"/>
    <w:rsid w:val="00F639C8"/>
    <w:rsid w:val="00F73709"/>
    <w:rsid w:val="00F7513E"/>
    <w:rsid w:val="00F76374"/>
    <w:rsid w:val="00F82CBE"/>
    <w:rsid w:val="00F84480"/>
    <w:rsid w:val="00F953DB"/>
    <w:rsid w:val="00F97D13"/>
    <w:rsid w:val="00FA0186"/>
    <w:rsid w:val="00FA0DEF"/>
    <w:rsid w:val="00FA1250"/>
    <w:rsid w:val="00FA5073"/>
    <w:rsid w:val="00FE2456"/>
    <w:rsid w:val="00FE7149"/>
    <w:rsid w:val="00FF0689"/>
    <w:rsid w:val="00FF1E93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31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10C6"/>
    <w:pPr>
      <w:suppressAutoHyphens/>
      <w:ind w:left="720" w:firstLine="709"/>
      <w:jc w:val="both"/>
    </w:pPr>
    <w:rPr>
      <w:rFonts w:eastAsia="Times New Roman" w:cs="Calibri"/>
      <w:szCs w:val="22"/>
      <w:lang w:val="ru-RU" w:eastAsia="ar-SA"/>
    </w:rPr>
  </w:style>
  <w:style w:type="character" w:styleId="a4">
    <w:name w:val="Hyperlink"/>
    <w:basedOn w:val="a0"/>
    <w:uiPriority w:val="99"/>
    <w:unhideWhenUsed/>
    <w:rsid w:val="00013F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4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EB"/>
    <w:rPr>
      <w:rFonts w:ascii="Tahoma" w:eastAsia="Calibri" w:hAnsi="Tahoma" w:cs="Tahoma"/>
      <w:sz w:val="16"/>
      <w:szCs w:val="16"/>
      <w:lang w:val="en-GB"/>
    </w:rPr>
  </w:style>
  <w:style w:type="paragraph" w:styleId="a8">
    <w:name w:val="endnote text"/>
    <w:basedOn w:val="a"/>
    <w:link w:val="a9"/>
    <w:uiPriority w:val="99"/>
    <w:semiHidden/>
    <w:unhideWhenUsed/>
    <w:rsid w:val="00EC60C1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C60C1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EC60C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C60C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60C1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d">
    <w:name w:val="footnote reference"/>
    <w:basedOn w:val="a0"/>
    <w:uiPriority w:val="99"/>
    <w:semiHidden/>
    <w:unhideWhenUsed/>
    <w:rsid w:val="00EC60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31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e">
    <w:name w:val="TOC Heading"/>
    <w:basedOn w:val="1"/>
    <w:next w:val="a"/>
    <w:uiPriority w:val="39"/>
    <w:semiHidden/>
    <w:unhideWhenUsed/>
    <w:qFormat/>
    <w:rsid w:val="0098416C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41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416C"/>
    <w:pPr>
      <w:spacing w:after="100"/>
      <w:ind w:left="240"/>
    </w:pPr>
  </w:style>
  <w:style w:type="paragraph" w:styleId="af">
    <w:name w:val="No Spacing"/>
    <w:link w:val="af0"/>
    <w:uiPriority w:val="1"/>
    <w:qFormat/>
    <w:rsid w:val="0098416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8416C"/>
    <w:rPr>
      <w:rFonts w:eastAsiaTheme="minorEastAsia"/>
      <w:lang w:eastAsia="ru-RU"/>
    </w:rPr>
  </w:style>
  <w:style w:type="paragraph" w:styleId="af1">
    <w:name w:val="Normal (Web)"/>
    <w:basedOn w:val="a"/>
    <w:uiPriority w:val="99"/>
    <w:semiHidden/>
    <w:unhideWhenUsed/>
    <w:rsid w:val="007F645F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741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41113"/>
    <w:rPr>
      <w:rFonts w:ascii="Times New Roman" w:eastAsia="Calibri" w:hAnsi="Times New Roman" w:cs="Times New Roman"/>
      <w:sz w:val="24"/>
      <w:szCs w:val="20"/>
      <w:lang w:val="en-GB"/>
    </w:rPr>
  </w:style>
  <w:style w:type="paragraph" w:styleId="af4">
    <w:name w:val="footer"/>
    <w:basedOn w:val="a"/>
    <w:link w:val="af5"/>
    <w:uiPriority w:val="99"/>
    <w:unhideWhenUsed/>
    <w:rsid w:val="00741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41113"/>
    <w:rPr>
      <w:rFonts w:ascii="Times New Roman" w:eastAsia="Calibri" w:hAnsi="Times New Roman" w:cs="Times New Roman"/>
      <w:sz w:val="24"/>
      <w:szCs w:val="20"/>
      <w:lang w:val="en-GB"/>
    </w:rPr>
  </w:style>
  <w:style w:type="character" w:styleId="af6">
    <w:name w:val="Placeholder Text"/>
    <w:basedOn w:val="a0"/>
    <w:uiPriority w:val="99"/>
    <w:semiHidden/>
    <w:rsid w:val="00DB66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openxmlformats.org/officeDocument/2006/relationships/diagramColors" Target="diagrams/colors8.xml"/><Relationship Id="rId50" Type="http://schemas.openxmlformats.org/officeDocument/2006/relationships/hyperlink" Target="http://www.pensiamarket.ru/" TargetMode="External"/><Relationship Id="rId55" Type="http://schemas.openxmlformats.org/officeDocument/2006/relationships/hyperlink" Target="http://www.pfrf.ru" TargetMode="External"/><Relationship Id="rId63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Layout" Target="diagrams/layout8.xml"/><Relationship Id="rId53" Type="http://schemas.openxmlformats.org/officeDocument/2006/relationships/image" Target="media/image1.jpe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2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yperlink" Target="http://www.npfimperia.ru/content/view/80/266/" TargetMode="External"/><Relationship Id="rId48" Type="http://schemas.microsoft.com/office/2007/relationships/diagramDrawing" Target="diagrams/drawing8.xml"/><Relationship Id="rId56" Type="http://schemas.openxmlformats.org/officeDocument/2006/relationships/hyperlink" Target="http://npf.investfunds.ru/" TargetMode="External"/><Relationship Id="rId8" Type="http://schemas.openxmlformats.org/officeDocument/2006/relationships/diagramData" Target="diagrams/data1.xml"/><Relationship Id="rId51" Type="http://schemas.openxmlformats.org/officeDocument/2006/relationships/hyperlink" Target="http://npf.investfunds.ru/" TargetMode="Externa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QuickStyle" Target="diagrams/quickStyle8.xml"/><Relationship Id="rId59" Type="http://schemas.openxmlformats.org/officeDocument/2006/relationships/fontTable" Target="fontTable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hyperlink" Target="http://www.lukoil-garant.ru/calc/" TargetMode="External"/><Relationship Id="rId62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hyperlink" Target="http://npf.investfunds.ru/" TargetMode="External"/><Relationship Id="rId57" Type="http://schemas.openxmlformats.org/officeDocument/2006/relationships/hyperlink" Target="http://www.pensiamarket.ru/" TargetMode="Externa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Data" Target="diagrams/data8.xml"/><Relationship Id="rId52" Type="http://schemas.openxmlformats.org/officeDocument/2006/relationships/hyperlink" Target="http://www.pensiamarket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3400A-9513-4F76-9C2C-2CAF5879570E}" type="doc">
      <dgm:prSet loTypeId="urn:microsoft.com/office/officeart/2005/8/layout/hList6" loCatId="list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ECB99E39-8769-4CAA-8B9D-2438AD608BF2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пенсия (ОПС)</a:t>
          </a:r>
        </a:p>
      </dgm:t>
    </dgm:pt>
    <dgm:pt modelId="{6403C44A-7DA2-45B6-99CC-553970DE148F}" type="parTrans" cxnId="{C1A5BD1B-6BCD-4787-898F-81B40FE93B51}">
      <dgm:prSet/>
      <dgm:spPr/>
      <dgm:t>
        <a:bodyPr/>
        <a:lstStyle/>
        <a:p>
          <a:endParaRPr lang="ru-RU"/>
        </a:p>
      </dgm:t>
    </dgm:pt>
    <dgm:pt modelId="{C4555BC9-2F5E-41FA-BE98-519ABAC4C0A6}" type="sibTrans" cxnId="{C1A5BD1B-6BCD-4787-898F-81B40FE93B51}">
      <dgm:prSet/>
      <dgm:spPr/>
      <dgm:t>
        <a:bodyPr/>
        <a:lstStyle/>
        <a:p>
          <a:endParaRPr lang="ru-RU"/>
        </a:p>
      </dgm:t>
    </dgm:pt>
    <dgm:pt modelId="{A8BBD408-24FC-4562-8D32-E1F39435AD6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старости</a:t>
          </a:r>
        </a:p>
      </dgm:t>
    </dgm:pt>
    <dgm:pt modelId="{863803BE-3625-4C8F-952A-708B2561BD1F}" type="parTrans" cxnId="{5F0525C5-D863-4F07-BFE8-4FD846A6D2C1}">
      <dgm:prSet/>
      <dgm:spPr/>
      <dgm:t>
        <a:bodyPr/>
        <a:lstStyle/>
        <a:p>
          <a:endParaRPr lang="ru-RU"/>
        </a:p>
      </dgm:t>
    </dgm:pt>
    <dgm:pt modelId="{AE54351A-D879-4767-AB2B-F189BBCCB51B}" type="sibTrans" cxnId="{5F0525C5-D863-4F07-BFE8-4FD846A6D2C1}">
      <dgm:prSet/>
      <dgm:spPr/>
      <dgm:t>
        <a:bodyPr/>
        <a:lstStyle/>
        <a:p>
          <a:endParaRPr lang="ru-RU"/>
        </a:p>
      </dgm:t>
    </dgm:pt>
    <dgm:pt modelId="{5F7699C3-81FA-46F6-8ADF-74B124A8BB7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потере кормильца</a:t>
          </a:r>
        </a:p>
      </dgm:t>
    </dgm:pt>
    <dgm:pt modelId="{18E9FFFD-91F5-4A40-B74E-0F8E838CE985}" type="parTrans" cxnId="{EAF216B2-2F6E-4263-925C-6006D5416A77}">
      <dgm:prSet/>
      <dgm:spPr/>
      <dgm:t>
        <a:bodyPr/>
        <a:lstStyle/>
        <a:p>
          <a:endParaRPr lang="ru-RU"/>
        </a:p>
      </dgm:t>
    </dgm:pt>
    <dgm:pt modelId="{29D9FDE3-7C83-4444-A0D1-36B827CA222A}" type="sibTrans" cxnId="{EAF216B2-2F6E-4263-925C-6006D5416A77}">
      <dgm:prSet/>
      <dgm:spPr/>
      <dgm:t>
        <a:bodyPr/>
        <a:lstStyle/>
        <a:p>
          <a:endParaRPr lang="ru-RU"/>
        </a:p>
      </dgm:t>
    </dgm:pt>
    <dgm:pt modelId="{C0E50A3B-4567-4375-9096-932AD2B4BE27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Добровольное пенсионное обеспечение (ДПО)</a:t>
          </a:r>
        </a:p>
      </dgm:t>
    </dgm:pt>
    <dgm:pt modelId="{9235BEDB-0117-4BC9-A04B-F1DE2BA43605}" type="parTrans" cxnId="{A8DB49FF-8497-4D34-9472-86C68BD60CA3}">
      <dgm:prSet/>
      <dgm:spPr/>
      <dgm:t>
        <a:bodyPr/>
        <a:lstStyle/>
        <a:p>
          <a:endParaRPr lang="ru-RU"/>
        </a:p>
      </dgm:t>
    </dgm:pt>
    <dgm:pt modelId="{777C6DD4-EC01-4BD0-98CF-9E3C1066460D}" type="sibTrans" cxnId="{A8DB49FF-8497-4D34-9472-86C68BD60CA3}">
      <dgm:prSet/>
      <dgm:spPr/>
      <dgm:t>
        <a:bodyPr/>
        <a:lstStyle/>
        <a:p>
          <a:endParaRPr lang="ru-RU"/>
        </a:p>
      </dgm:t>
    </dgm:pt>
    <dgm:pt modelId="{697F67BE-6890-4D63-A606-7294D2830C7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добровольные взносы в НПФ</a:t>
          </a:r>
        </a:p>
      </dgm:t>
    </dgm:pt>
    <dgm:pt modelId="{F2235951-A871-495E-B5F9-9DB77168696B}" type="parTrans" cxnId="{CE177A22-7CA0-47B4-9CD6-8937BBB7F662}">
      <dgm:prSet/>
      <dgm:spPr/>
      <dgm:t>
        <a:bodyPr/>
        <a:lstStyle/>
        <a:p>
          <a:endParaRPr lang="ru-RU"/>
        </a:p>
      </dgm:t>
    </dgm:pt>
    <dgm:pt modelId="{9C558D63-AA88-4905-85C7-26853BB93EE2}" type="sibTrans" cxnId="{CE177A22-7CA0-47B4-9CD6-8937BBB7F662}">
      <dgm:prSet/>
      <dgm:spPr/>
      <dgm:t>
        <a:bodyPr/>
        <a:lstStyle/>
        <a:p>
          <a:endParaRPr lang="ru-RU"/>
        </a:p>
      </dgm:t>
    </dgm:pt>
    <dgm:pt modelId="{3D51DA8F-4EA2-442E-A087-BCA269E5BD9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депозиты</a:t>
          </a:r>
        </a:p>
      </dgm:t>
    </dgm:pt>
    <dgm:pt modelId="{F7636A77-BA2D-4148-9C3D-9E03379C3F42}" type="parTrans" cxnId="{6EFB2244-B274-42EA-91CF-418B339B1D9A}">
      <dgm:prSet/>
      <dgm:spPr/>
      <dgm:t>
        <a:bodyPr/>
        <a:lstStyle/>
        <a:p>
          <a:endParaRPr lang="ru-RU"/>
        </a:p>
      </dgm:t>
    </dgm:pt>
    <dgm:pt modelId="{2E3EBED6-2A0F-4475-AFC0-7D23A157A8A0}" type="sibTrans" cxnId="{6EFB2244-B274-42EA-91CF-418B339B1D9A}">
      <dgm:prSet/>
      <dgm:spPr/>
      <dgm:t>
        <a:bodyPr/>
        <a:lstStyle/>
        <a:p>
          <a:endParaRPr lang="ru-RU"/>
        </a:p>
      </dgm:t>
    </dgm:pt>
    <dgm:pt modelId="{45AEB687-9F0B-4084-85CA-C06CA5A68954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Самообеспечение в пенсионном возрасте</a:t>
          </a:r>
        </a:p>
      </dgm:t>
    </dgm:pt>
    <dgm:pt modelId="{E7AB5EF7-418A-40A7-ACC2-8B5C8AFC75DF}" type="parTrans" cxnId="{423B095A-D41C-4028-8B3E-EA491DA7DFEB}">
      <dgm:prSet/>
      <dgm:spPr/>
      <dgm:t>
        <a:bodyPr/>
        <a:lstStyle/>
        <a:p>
          <a:endParaRPr lang="ru-RU"/>
        </a:p>
      </dgm:t>
    </dgm:pt>
    <dgm:pt modelId="{91B28FCE-AE34-4C43-98B2-9681FBB5100F}" type="sibTrans" cxnId="{423B095A-D41C-4028-8B3E-EA491DA7DFEB}">
      <dgm:prSet/>
      <dgm:spPr/>
      <dgm:t>
        <a:bodyPr/>
        <a:lstStyle/>
        <a:p>
          <a:endParaRPr lang="ru-RU"/>
        </a:p>
      </dgm:t>
    </dgm:pt>
    <dgm:pt modelId="{E6B7E534-8851-4D4A-B3C1-3DDBEAB9C7B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Трудовая занятость на пенсии</a:t>
          </a:r>
        </a:p>
      </dgm:t>
    </dgm:pt>
    <dgm:pt modelId="{9E8A9015-82AE-4CD5-B960-6B30A23B4BF1}" type="parTrans" cxnId="{1AB527C8-9E53-4C0C-AE0C-6500936C7EBE}">
      <dgm:prSet/>
      <dgm:spPr/>
      <dgm:t>
        <a:bodyPr/>
        <a:lstStyle/>
        <a:p>
          <a:endParaRPr lang="ru-RU"/>
        </a:p>
      </dgm:t>
    </dgm:pt>
    <dgm:pt modelId="{183F5AFF-52CC-451D-BA9A-BD7425191377}" type="sibTrans" cxnId="{1AB527C8-9E53-4C0C-AE0C-6500936C7EBE}">
      <dgm:prSet/>
      <dgm:spPr/>
      <dgm:t>
        <a:bodyPr/>
        <a:lstStyle/>
        <a:p>
          <a:endParaRPr lang="ru-RU"/>
        </a:p>
      </dgm:t>
    </dgm:pt>
    <dgm:pt modelId="{89E8CC55-8CDB-4045-9894-73B7F813024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Доход от аренды недвижимости</a:t>
          </a:r>
        </a:p>
      </dgm:t>
    </dgm:pt>
    <dgm:pt modelId="{024B0B2B-34D8-471A-80AB-E59F9F70B505}" type="parTrans" cxnId="{51BF7AAF-4045-4952-9E7B-7B44B9C9596B}">
      <dgm:prSet/>
      <dgm:spPr/>
      <dgm:t>
        <a:bodyPr/>
        <a:lstStyle/>
        <a:p>
          <a:endParaRPr lang="ru-RU"/>
        </a:p>
      </dgm:t>
    </dgm:pt>
    <dgm:pt modelId="{69B46194-4184-47CA-82F5-E405ECEA5F4D}" type="sibTrans" cxnId="{51BF7AAF-4045-4952-9E7B-7B44B9C9596B}">
      <dgm:prSet/>
      <dgm:spPr/>
      <dgm:t>
        <a:bodyPr/>
        <a:lstStyle/>
        <a:p>
          <a:endParaRPr lang="ru-RU"/>
        </a:p>
      </dgm:t>
    </dgm:pt>
    <dgm:pt modelId="{57D9D700-AB7D-45AA-BA55-0487709B6A4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 инвалидности</a:t>
          </a:r>
        </a:p>
      </dgm:t>
    </dgm:pt>
    <dgm:pt modelId="{34F9C29A-B067-4419-B358-C1C3E15576CB}" type="parTrans" cxnId="{BA1ECB07-F784-4A24-9E10-5AD106E43484}">
      <dgm:prSet/>
      <dgm:spPr/>
      <dgm:t>
        <a:bodyPr/>
        <a:lstStyle/>
        <a:p>
          <a:endParaRPr lang="ru-RU"/>
        </a:p>
      </dgm:t>
    </dgm:pt>
    <dgm:pt modelId="{9195EA31-BF55-409F-8463-39871911446F}" type="sibTrans" cxnId="{BA1ECB07-F784-4A24-9E10-5AD106E43484}">
      <dgm:prSet/>
      <dgm:spPr/>
      <dgm:t>
        <a:bodyPr/>
        <a:lstStyle/>
        <a:p>
          <a:endParaRPr lang="ru-RU"/>
        </a:p>
      </dgm:t>
    </dgm:pt>
    <dgm:pt modelId="{016B3845-098E-48CA-B21F-9F6A505CAE7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накопительное страхование жизни</a:t>
          </a:r>
        </a:p>
      </dgm:t>
    </dgm:pt>
    <dgm:pt modelId="{294109CF-27B4-48C8-9D40-F9995C60E08A}" type="parTrans" cxnId="{FD2745AA-A2FB-4A8A-8F08-F89F94C726CC}">
      <dgm:prSet/>
      <dgm:spPr/>
      <dgm:t>
        <a:bodyPr/>
        <a:lstStyle/>
        <a:p>
          <a:endParaRPr lang="ru-RU"/>
        </a:p>
      </dgm:t>
    </dgm:pt>
    <dgm:pt modelId="{1DC46103-0577-4AE0-BC4D-C6E9A588FD74}" type="sibTrans" cxnId="{FD2745AA-A2FB-4A8A-8F08-F89F94C726CC}">
      <dgm:prSet/>
      <dgm:spPr/>
      <dgm:t>
        <a:bodyPr/>
        <a:lstStyle/>
        <a:p>
          <a:endParaRPr lang="ru-RU"/>
        </a:p>
      </dgm:t>
    </dgm:pt>
    <dgm:pt modelId="{E7D0B8AA-CA07-418D-ABEB-4213AFE90E5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инвестиции (ПИФы, драгметаллы, структурные продукты)</a:t>
          </a:r>
        </a:p>
      </dgm:t>
    </dgm:pt>
    <dgm:pt modelId="{6D6756A6-6A11-4C33-A0B7-3F678669DDC5}" type="parTrans" cxnId="{8F54FA99-D0EE-4E42-8E51-984C63BD7716}">
      <dgm:prSet/>
      <dgm:spPr/>
      <dgm:t>
        <a:bodyPr/>
        <a:lstStyle/>
        <a:p>
          <a:endParaRPr lang="ru-RU"/>
        </a:p>
      </dgm:t>
    </dgm:pt>
    <dgm:pt modelId="{F5FA72BF-F7FD-48A7-9D51-1B1D8069EC6B}" type="sibTrans" cxnId="{8F54FA99-D0EE-4E42-8E51-984C63BD7716}">
      <dgm:prSet/>
      <dgm:spPr/>
      <dgm:t>
        <a:bodyPr/>
        <a:lstStyle/>
        <a:p>
          <a:endParaRPr lang="ru-RU"/>
        </a:p>
      </dgm:t>
    </dgm:pt>
    <dgm:pt modelId="{EB86A5F9-9836-49F1-BBBC-4E686EA12BD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Финансирование от родственников</a:t>
          </a:r>
        </a:p>
      </dgm:t>
    </dgm:pt>
    <dgm:pt modelId="{8B1F4C63-BC04-40C5-9DFB-2D8C4020D18F}" type="parTrans" cxnId="{314424C7-B975-4F55-9D56-7DFA23BCCFE8}">
      <dgm:prSet/>
      <dgm:spPr/>
      <dgm:t>
        <a:bodyPr/>
        <a:lstStyle/>
        <a:p>
          <a:endParaRPr lang="ru-RU"/>
        </a:p>
      </dgm:t>
    </dgm:pt>
    <dgm:pt modelId="{56B7B68C-28E3-423C-B44E-CEF3BC7A7D54}" type="sibTrans" cxnId="{314424C7-B975-4F55-9D56-7DFA23BCCFE8}">
      <dgm:prSet/>
      <dgm:spPr/>
      <dgm:t>
        <a:bodyPr/>
        <a:lstStyle/>
        <a:p>
          <a:endParaRPr lang="ru-RU"/>
        </a:p>
      </dgm:t>
    </dgm:pt>
    <dgm:pt modelId="{7AAD2DDA-3C1D-47C3-A7F6-207AF8076A31}" type="pres">
      <dgm:prSet presAssocID="{8F13400A-9513-4F76-9C2C-2CAF5879570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19BCA1-4B75-4FEE-B6C5-F0EF340AC171}" type="pres">
      <dgm:prSet presAssocID="{ECB99E39-8769-4CAA-8B9D-2438AD608BF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037814-6AE7-4A73-9007-C4880D1912A6}" type="pres">
      <dgm:prSet presAssocID="{C4555BC9-2F5E-41FA-BE98-519ABAC4C0A6}" presName="sibTrans" presStyleCnt="0"/>
      <dgm:spPr/>
    </dgm:pt>
    <dgm:pt modelId="{E7B30348-A54C-49F3-B781-26206D268A30}" type="pres">
      <dgm:prSet presAssocID="{C0E50A3B-4567-4375-9096-932AD2B4BE2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7F137-FA34-469A-8399-2EA0D3D19962}" type="pres">
      <dgm:prSet presAssocID="{777C6DD4-EC01-4BD0-98CF-9E3C1066460D}" presName="sibTrans" presStyleCnt="0"/>
      <dgm:spPr/>
    </dgm:pt>
    <dgm:pt modelId="{D2487A40-5E90-4690-ACA1-C95495C2F3B7}" type="pres">
      <dgm:prSet presAssocID="{45AEB687-9F0B-4084-85CA-C06CA5A6895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AB527C8-9E53-4C0C-AE0C-6500936C7EBE}" srcId="{45AEB687-9F0B-4084-85CA-C06CA5A68954}" destId="{E6B7E534-8851-4D4A-B3C1-3DDBEAB9C7BA}" srcOrd="0" destOrd="0" parTransId="{9E8A9015-82AE-4CD5-B960-6B30A23B4BF1}" sibTransId="{183F5AFF-52CC-451D-BA9A-BD7425191377}"/>
    <dgm:cxn modelId="{423B095A-D41C-4028-8B3E-EA491DA7DFEB}" srcId="{8F13400A-9513-4F76-9C2C-2CAF5879570E}" destId="{45AEB687-9F0B-4084-85CA-C06CA5A68954}" srcOrd="2" destOrd="0" parTransId="{E7AB5EF7-418A-40A7-ACC2-8B5C8AFC75DF}" sibTransId="{91B28FCE-AE34-4C43-98B2-9681FBB5100F}"/>
    <dgm:cxn modelId="{CE177A22-7CA0-47B4-9CD6-8937BBB7F662}" srcId="{C0E50A3B-4567-4375-9096-932AD2B4BE27}" destId="{697F67BE-6890-4D63-A606-7294D2830C76}" srcOrd="0" destOrd="0" parTransId="{F2235951-A871-495E-B5F9-9DB77168696B}" sibTransId="{9C558D63-AA88-4905-85C7-26853BB93EE2}"/>
    <dgm:cxn modelId="{6EFB2244-B274-42EA-91CF-418B339B1D9A}" srcId="{C0E50A3B-4567-4375-9096-932AD2B4BE27}" destId="{3D51DA8F-4EA2-442E-A087-BCA269E5BD95}" srcOrd="2" destOrd="0" parTransId="{F7636A77-BA2D-4148-9C3D-9E03379C3F42}" sibTransId="{2E3EBED6-2A0F-4475-AFC0-7D23A157A8A0}"/>
    <dgm:cxn modelId="{53D6AA5D-57FC-46D3-846F-303C1FB470E7}" type="presOf" srcId="{ECB99E39-8769-4CAA-8B9D-2438AD608BF2}" destId="{DC19BCA1-4B75-4FEE-B6C5-F0EF340AC171}" srcOrd="0" destOrd="0" presId="urn:microsoft.com/office/officeart/2005/8/layout/hList6"/>
    <dgm:cxn modelId="{5F0525C5-D863-4F07-BFE8-4FD846A6D2C1}" srcId="{ECB99E39-8769-4CAA-8B9D-2438AD608BF2}" destId="{A8BBD408-24FC-4562-8D32-E1F39435AD63}" srcOrd="0" destOrd="0" parTransId="{863803BE-3625-4C8F-952A-708B2561BD1F}" sibTransId="{AE54351A-D879-4767-AB2B-F189BBCCB51B}"/>
    <dgm:cxn modelId="{B60CD057-4B33-488C-9EE7-608001A7E1CB}" type="presOf" srcId="{8F13400A-9513-4F76-9C2C-2CAF5879570E}" destId="{7AAD2DDA-3C1D-47C3-A7F6-207AF8076A31}" srcOrd="0" destOrd="0" presId="urn:microsoft.com/office/officeart/2005/8/layout/hList6"/>
    <dgm:cxn modelId="{D0B506D1-3D72-41BF-AE3C-35BFA7CA6F34}" type="presOf" srcId="{E7D0B8AA-CA07-418D-ABEB-4213AFE90E55}" destId="{E7B30348-A54C-49F3-B781-26206D268A30}" srcOrd="0" destOrd="4" presId="urn:microsoft.com/office/officeart/2005/8/layout/hList6"/>
    <dgm:cxn modelId="{EAF216B2-2F6E-4263-925C-6006D5416A77}" srcId="{ECB99E39-8769-4CAA-8B9D-2438AD608BF2}" destId="{5F7699C3-81FA-46F6-8ADF-74B124A8BB7E}" srcOrd="2" destOrd="0" parTransId="{18E9FFFD-91F5-4A40-B74E-0F8E838CE985}" sibTransId="{29D9FDE3-7C83-4444-A0D1-36B827CA222A}"/>
    <dgm:cxn modelId="{329C9432-E9E2-4D42-8C08-2E587C3A56B7}" type="presOf" srcId="{697F67BE-6890-4D63-A606-7294D2830C76}" destId="{E7B30348-A54C-49F3-B781-26206D268A30}" srcOrd="0" destOrd="1" presId="urn:microsoft.com/office/officeart/2005/8/layout/hList6"/>
    <dgm:cxn modelId="{F29CF20F-1484-4B9B-82EA-71525A3A385E}" type="presOf" srcId="{45AEB687-9F0B-4084-85CA-C06CA5A68954}" destId="{D2487A40-5E90-4690-ACA1-C95495C2F3B7}" srcOrd="0" destOrd="0" presId="urn:microsoft.com/office/officeart/2005/8/layout/hList6"/>
    <dgm:cxn modelId="{8F54FA99-D0EE-4E42-8E51-984C63BD7716}" srcId="{C0E50A3B-4567-4375-9096-932AD2B4BE27}" destId="{E7D0B8AA-CA07-418D-ABEB-4213AFE90E55}" srcOrd="3" destOrd="0" parTransId="{6D6756A6-6A11-4C33-A0B7-3F678669DDC5}" sibTransId="{F5FA72BF-F7FD-48A7-9D51-1B1D8069EC6B}"/>
    <dgm:cxn modelId="{B88FED53-32C8-40D8-A535-B1898374B2F5}" type="presOf" srcId="{57D9D700-AB7D-45AA-BA55-0487709B6A45}" destId="{DC19BCA1-4B75-4FEE-B6C5-F0EF340AC171}" srcOrd="0" destOrd="2" presId="urn:microsoft.com/office/officeart/2005/8/layout/hList6"/>
    <dgm:cxn modelId="{BBF2F282-46F8-4FD1-9FF7-FD86D5D12BA3}" type="presOf" srcId="{89E8CC55-8CDB-4045-9894-73B7F813024F}" destId="{D2487A40-5E90-4690-ACA1-C95495C2F3B7}" srcOrd="0" destOrd="2" presId="urn:microsoft.com/office/officeart/2005/8/layout/hList6"/>
    <dgm:cxn modelId="{BA1ECB07-F784-4A24-9E10-5AD106E43484}" srcId="{ECB99E39-8769-4CAA-8B9D-2438AD608BF2}" destId="{57D9D700-AB7D-45AA-BA55-0487709B6A45}" srcOrd="1" destOrd="0" parTransId="{34F9C29A-B067-4419-B358-C1C3E15576CB}" sibTransId="{9195EA31-BF55-409F-8463-39871911446F}"/>
    <dgm:cxn modelId="{51BF7AAF-4045-4952-9E7B-7B44B9C9596B}" srcId="{45AEB687-9F0B-4084-85CA-C06CA5A68954}" destId="{89E8CC55-8CDB-4045-9894-73B7F813024F}" srcOrd="1" destOrd="0" parTransId="{024B0B2B-34D8-471A-80AB-E59F9F70B505}" sibTransId="{69B46194-4184-47CA-82F5-E405ECEA5F4D}"/>
    <dgm:cxn modelId="{C1A5BD1B-6BCD-4787-898F-81B40FE93B51}" srcId="{8F13400A-9513-4F76-9C2C-2CAF5879570E}" destId="{ECB99E39-8769-4CAA-8B9D-2438AD608BF2}" srcOrd="0" destOrd="0" parTransId="{6403C44A-7DA2-45B6-99CC-553970DE148F}" sibTransId="{C4555BC9-2F5E-41FA-BE98-519ABAC4C0A6}"/>
    <dgm:cxn modelId="{314424C7-B975-4F55-9D56-7DFA23BCCFE8}" srcId="{45AEB687-9F0B-4084-85CA-C06CA5A68954}" destId="{EB86A5F9-9836-49F1-BBBC-4E686EA12BD3}" srcOrd="2" destOrd="0" parTransId="{8B1F4C63-BC04-40C5-9DFB-2D8C4020D18F}" sibTransId="{56B7B68C-28E3-423C-B44E-CEF3BC7A7D54}"/>
    <dgm:cxn modelId="{7A117F43-3B54-4831-872F-7D3B127D4D42}" type="presOf" srcId="{A8BBD408-24FC-4562-8D32-E1F39435AD63}" destId="{DC19BCA1-4B75-4FEE-B6C5-F0EF340AC171}" srcOrd="0" destOrd="1" presId="urn:microsoft.com/office/officeart/2005/8/layout/hList6"/>
    <dgm:cxn modelId="{D88A39F2-701B-4428-95CB-05D4DE41E989}" type="presOf" srcId="{EB86A5F9-9836-49F1-BBBC-4E686EA12BD3}" destId="{D2487A40-5E90-4690-ACA1-C95495C2F3B7}" srcOrd="0" destOrd="3" presId="urn:microsoft.com/office/officeart/2005/8/layout/hList6"/>
    <dgm:cxn modelId="{A8DB49FF-8497-4D34-9472-86C68BD60CA3}" srcId="{8F13400A-9513-4F76-9C2C-2CAF5879570E}" destId="{C0E50A3B-4567-4375-9096-932AD2B4BE27}" srcOrd="1" destOrd="0" parTransId="{9235BEDB-0117-4BC9-A04B-F1DE2BA43605}" sibTransId="{777C6DD4-EC01-4BD0-98CF-9E3C1066460D}"/>
    <dgm:cxn modelId="{2FDC2E41-CE91-4DD7-A24F-C424996577D0}" type="presOf" srcId="{E6B7E534-8851-4D4A-B3C1-3DDBEAB9C7BA}" destId="{D2487A40-5E90-4690-ACA1-C95495C2F3B7}" srcOrd="0" destOrd="1" presId="urn:microsoft.com/office/officeart/2005/8/layout/hList6"/>
    <dgm:cxn modelId="{C449FF56-186E-424C-8236-5B924C70A248}" type="presOf" srcId="{5F7699C3-81FA-46F6-8ADF-74B124A8BB7E}" destId="{DC19BCA1-4B75-4FEE-B6C5-F0EF340AC171}" srcOrd="0" destOrd="3" presId="urn:microsoft.com/office/officeart/2005/8/layout/hList6"/>
    <dgm:cxn modelId="{FD2745AA-A2FB-4A8A-8F08-F89F94C726CC}" srcId="{C0E50A3B-4567-4375-9096-932AD2B4BE27}" destId="{016B3845-098E-48CA-B21F-9F6A505CAE73}" srcOrd="1" destOrd="0" parTransId="{294109CF-27B4-48C8-9D40-F9995C60E08A}" sibTransId="{1DC46103-0577-4AE0-BC4D-C6E9A588FD74}"/>
    <dgm:cxn modelId="{444B917C-7B3C-42DE-A09B-6ADA7649B622}" type="presOf" srcId="{C0E50A3B-4567-4375-9096-932AD2B4BE27}" destId="{E7B30348-A54C-49F3-B781-26206D268A30}" srcOrd="0" destOrd="0" presId="urn:microsoft.com/office/officeart/2005/8/layout/hList6"/>
    <dgm:cxn modelId="{F2B7E31D-DB58-499C-B164-C09170DD3617}" type="presOf" srcId="{016B3845-098E-48CA-B21F-9F6A505CAE73}" destId="{E7B30348-A54C-49F3-B781-26206D268A30}" srcOrd="0" destOrd="2" presId="urn:microsoft.com/office/officeart/2005/8/layout/hList6"/>
    <dgm:cxn modelId="{DB4589EA-7693-41A0-991A-3CA47930A8A0}" type="presOf" srcId="{3D51DA8F-4EA2-442E-A087-BCA269E5BD95}" destId="{E7B30348-A54C-49F3-B781-26206D268A30}" srcOrd="0" destOrd="3" presId="urn:microsoft.com/office/officeart/2005/8/layout/hList6"/>
    <dgm:cxn modelId="{82B40331-4795-4E67-B81A-F491E43AE82B}" type="presParOf" srcId="{7AAD2DDA-3C1D-47C3-A7F6-207AF8076A31}" destId="{DC19BCA1-4B75-4FEE-B6C5-F0EF340AC171}" srcOrd="0" destOrd="0" presId="urn:microsoft.com/office/officeart/2005/8/layout/hList6"/>
    <dgm:cxn modelId="{3E382CDF-E21D-4FA2-8447-34EEEF0321B8}" type="presParOf" srcId="{7AAD2DDA-3C1D-47C3-A7F6-207AF8076A31}" destId="{67037814-6AE7-4A73-9007-C4880D1912A6}" srcOrd="1" destOrd="0" presId="urn:microsoft.com/office/officeart/2005/8/layout/hList6"/>
    <dgm:cxn modelId="{03B25A27-85B9-4AFD-B271-D746A8ADFA26}" type="presParOf" srcId="{7AAD2DDA-3C1D-47C3-A7F6-207AF8076A31}" destId="{E7B30348-A54C-49F3-B781-26206D268A30}" srcOrd="2" destOrd="0" presId="urn:microsoft.com/office/officeart/2005/8/layout/hList6"/>
    <dgm:cxn modelId="{5364417A-0E33-4ECB-AEEF-7B8B092530CE}" type="presParOf" srcId="{7AAD2DDA-3C1D-47C3-A7F6-207AF8076A31}" destId="{27F7F137-FA34-469A-8399-2EA0D3D19962}" srcOrd="3" destOrd="0" presId="urn:microsoft.com/office/officeart/2005/8/layout/hList6"/>
    <dgm:cxn modelId="{F6E78E60-885A-4E3B-8FE2-753412D8C6BD}" type="presParOf" srcId="{7AAD2DDA-3C1D-47C3-A7F6-207AF8076A31}" destId="{D2487A40-5E90-4690-ACA1-C95495C2F3B7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34CAE9-AE2A-4F88-A9E0-54381F9E55B0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FE6922B-4028-41B6-8E51-5186E42E0304}">
      <dgm:prSet phldrT="[Текст]"/>
      <dgm:spPr/>
      <dgm:t>
        <a:bodyPr/>
        <a:lstStyle/>
        <a:p>
          <a:r>
            <a:rPr lang="ru-RU"/>
            <a:t>0%</a:t>
          </a:r>
        </a:p>
      </dgm:t>
    </dgm:pt>
    <dgm:pt modelId="{4DEE054A-81E5-4713-89CA-C1A402635AB1}" type="parTrans" cxnId="{C34AD191-5023-4FEF-B8A7-FB22197FF759}">
      <dgm:prSet/>
      <dgm:spPr/>
      <dgm:t>
        <a:bodyPr/>
        <a:lstStyle/>
        <a:p>
          <a:endParaRPr lang="ru-RU"/>
        </a:p>
      </dgm:t>
    </dgm:pt>
    <dgm:pt modelId="{0D21371E-CDE4-4611-A43B-FDF03A10F417}" type="sibTrans" cxnId="{C34AD191-5023-4FEF-B8A7-FB22197FF759}">
      <dgm:prSet/>
      <dgm:spPr/>
      <dgm:t>
        <a:bodyPr/>
        <a:lstStyle/>
        <a:p>
          <a:endParaRPr lang="ru-RU"/>
        </a:p>
      </dgm:t>
    </dgm:pt>
    <dgm:pt modelId="{EEE8DB52-3AF7-4561-BB1A-6999CD648650}">
      <dgm:prSet phldrT="[Текст]" custT="1"/>
      <dgm:spPr/>
      <dgm:t>
        <a:bodyPr/>
        <a:lstStyle/>
        <a:p>
          <a:r>
            <a:rPr lang="ru-RU" sz="1000"/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 никогда не подавали заявление о выборе УК или НПФ</a:t>
          </a:r>
        </a:p>
      </dgm:t>
    </dgm:pt>
    <dgm:pt modelId="{2BD0E1E5-E2B4-4030-9367-A27AD39A17C0}" type="parTrans" cxnId="{BA10E917-D3BF-43C1-851F-23AE696A1B07}">
      <dgm:prSet/>
      <dgm:spPr/>
      <dgm:t>
        <a:bodyPr/>
        <a:lstStyle/>
        <a:p>
          <a:endParaRPr lang="ru-RU"/>
        </a:p>
      </dgm:t>
    </dgm:pt>
    <dgm:pt modelId="{F88FBA4A-6D5F-4CA4-AAB1-4A488CD6AFAE}" type="sibTrans" cxnId="{BA10E917-D3BF-43C1-851F-23AE696A1B07}">
      <dgm:prSet/>
      <dgm:spPr/>
      <dgm:t>
        <a:bodyPr/>
        <a:lstStyle/>
        <a:p>
          <a:endParaRPr lang="ru-RU"/>
        </a:p>
      </dgm:t>
    </dgm:pt>
    <dgm:pt modelId="{E0B236C5-C967-4999-9F4A-AD393E897F9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 не подадите такое заявление в 2014–2015 гг.</a:t>
          </a:r>
        </a:p>
      </dgm:t>
    </dgm:pt>
    <dgm:pt modelId="{2E142870-88DC-4376-AAD1-D936392684D9}" type="parTrans" cxnId="{7BBCEFEF-E47D-43D9-962A-77274E42455C}">
      <dgm:prSet/>
      <dgm:spPr/>
      <dgm:t>
        <a:bodyPr/>
        <a:lstStyle/>
        <a:p>
          <a:endParaRPr lang="ru-RU"/>
        </a:p>
      </dgm:t>
    </dgm:pt>
    <dgm:pt modelId="{3845C96B-93B3-41A0-AB57-220AD37E09E7}" type="sibTrans" cxnId="{7BBCEFEF-E47D-43D9-962A-77274E42455C}">
      <dgm:prSet/>
      <dgm:spPr/>
      <dgm:t>
        <a:bodyPr/>
        <a:lstStyle/>
        <a:p>
          <a:endParaRPr lang="ru-RU"/>
        </a:p>
      </dgm:t>
    </dgm:pt>
    <dgm:pt modelId="{AB1DA833-F48A-442A-B5AA-2A44B47F1CD7}">
      <dgm:prSet phldrT="[Текст]"/>
      <dgm:spPr/>
      <dgm:t>
        <a:bodyPr/>
        <a:lstStyle/>
        <a:p>
          <a:r>
            <a:rPr lang="ru-RU"/>
            <a:t>6%</a:t>
          </a:r>
        </a:p>
      </dgm:t>
    </dgm:pt>
    <dgm:pt modelId="{534260CD-C173-4455-8DB3-E6CEF4D2C92F}" type="parTrans" cxnId="{AA3E2113-82B5-4957-8EBE-BFBA81A4CAC3}">
      <dgm:prSet/>
      <dgm:spPr/>
      <dgm:t>
        <a:bodyPr/>
        <a:lstStyle/>
        <a:p>
          <a:endParaRPr lang="ru-RU"/>
        </a:p>
      </dgm:t>
    </dgm:pt>
    <dgm:pt modelId="{3016FDD4-C473-4D05-ADB6-B47606025DE2}" type="sibTrans" cxnId="{AA3E2113-82B5-4957-8EBE-BFBA81A4CAC3}">
      <dgm:prSet/>
      <dgm:spPr/>
      <dgm:t>
        <a:bodyPr/>
        <a:lstStyle/>
        <a:p>
          <a:endParaRPr lang="ru-RU"/>
        </a:p>
      </dgm:t>
    </dgm:pt>
    <dgm:pt modelId="{480A9A54-89AC-474F-A182-8D20921FC2E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 ранее заключили договор с НПФ или УК</a:t>
          </a:r>
        </a:p>
      </dgm:t>
    </dgm:pt>
    <dgm:pt modelId="{DA93EC6E-2840-4A37-9A30-B94EDBBF6CF0}" type="parTrans" cxnId="{204EB6F3-68DA-4FDD-9509-49F40627ADB3}">
      <dgm:prSet/>
      <dgm:spPr/>
      <dgm:t>
        <a:bodyPr/>
        <a:lstStyle/>
        <a:p>
          <a:endParaRPr lang="ru-RU"/>
        </a:p>
      </dgm:t>
    </dgm:pt>
    <dgm:pt modelId="{40796B13-8A6C-48CA-A54D-65028C1AFA1B}" type="sibTrans" cxnId="{204EB6F3-68DA-4FDD-9509-49F40627ADB3}">
      <dgm:prSet/>
      <dgm:spPr/>
      <dgm:t>
        <a:bodyPr/>
        <a:lstStyle/>
        <a:p>
          <a:endParaRPr lang="ru-RU"/>
        </a:p>
      </dgm:t>
    </dgm:pt>
    <dgm:pt modelId="{3F9B49EF-656C-4E59-93C0-FBA0F49FE36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 подадите заявление и заключите такой договор в 2014–2015 гг.</a:t>
          </a:r>
        </a:p>
      </dgm:t>
    </dgm:pt>
    <dgm:pt modelId="{4729476D-58E8-4C2E-9EC3-8F79AF625FFF}" type="parTrans" cxnId="{A0CE65CE-7FF4-458E-A172-947A27384743}">
      <dgm:prSet/>
      <dgm:spPr/>
      <dgm:t>
        <a:bodyPr/>
        <a:lstStyle/>
        <a:p>
          <a:endParaRPr lang="ru-RU"/>
        </a:p>
      </dgm:t>
    </dgm:pt>
    <dgm:pt modelId="{1520DBBF-604E-428A-AFDF-774320AC9C77}" type="sibTrans" cxnId="{A0CE65CE-7FF4-458E-A172-947A27384743}">
      <dgm:prSet/>
      <dgm:spPr/>
      <dgm:t>
        <a:bodyPr/>
        <a:lstStyle/>
        <a:p>
          <a:endParaRPr lang="ru-RU"/>
        </a:p>
      </dgm:t>
    </dgm:pt>
    <dgm:pt modelId="{A66D2AE6-30BE-4DD5-92C7-F39A63F39A9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Вы подадите заявление об отказе от формирования накопительной части в 2014–2015 гг.</a:t>
          </a:r>
        </a:p>
      </dgm:t>
    </dgm:pt>
    <dgm:pt modelId="{A603754D-11E7-4890-A28A-305D89028DB5}" type="parTrans" cxnId="{23D5E106-2B6D-40A5-B0FD-9E940CF8272F}">
      <dgm:prSet/>
      <dgm:spPr/>
      <dgm:t>
        <a:bodyPr/>
        <a:lstStyle/>
        <a:p>
          <a:endParaRPr lang="ru-RU"/>
        </a:p>
      </dgm:t>
    </dgm:pt>
    <dgm:pt modelId="{D74E5733-0BC6-4F6D-B1C9-817B3A556CF9}" type="sibTrans" cxnId="{23D5E106-2B6D-40A5-B0FD-9E940CF8272F}">
      <dgm:prSet/>
      <dgm:spPr/>
      <dgm:t>
        <a:bodyPr/>
        <a:lstStyle/>
        <a:p>
          <a:endParaRPr lang="ru-RU"/>
        </a:p>
      </dgm:t>
    </dgm:pt>
    <dgm:pt modelId="{1007E4C6-D5C2-4F97-9C7C-0636E2F13A96}" type="pres">
      <dgm:prSet presAssocID="{AD34CAE9-AE2A-4F88-A9E0-54381F9E55B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6F10A8-F91F-45BD-B45C-7AEE211FCDF6}" type="pres">
      <dgm:prSet presAssocID="{FFE6922B-4028-41B6-8E51-5186E42E0304}" presName="compNode" presStyleCnt="0"/>
      <dgm:spPr/>
    </dgm:pt>
    <dgm:pt modelId="{095C6A38-F822-46AD-A4C3-4D382A3C5FA1}" type="pres">
      <dgm:prSet presAssocID="{FFE6922B-4028-41B6-8E51-5186E42E0304}" presName="aNode" presStyleLbl="bgShp" presStyleIdx="0" presStyleCnt="2"/>
      <dgm:spPr/>
      <dgm:t>
        <a:bodyPr/>
        <a:lstStyle/>
        <a:p>
          <a:endParaRPr lang="ru-RU"/>
        </a:p>
      </dgm:t>
    </dgm:pt>
    <dgm:pt modelId="{767D6E48-625B-4AF8-8B43-FF43D5267109}" type="pres">
      <dgm:prSet presAssocID="{FFE6922B-4028-41B6-8E51-5186E42E0304}" presName="textNode" presStyleLbl="bgShp" presStyleIdx="0" presStyleCnt="2"/>
      <dgm:spPr/>
      <dgm:t>
        <a:bodyPr/>
        <a:lstStyle/>
        <a:p>
          <a:endParaRPr lang="ru-RU"/>
        </a:p>
      </dgm:t>
    </dgm:pt>
    <dgm:pt modelId="{F16D060A-7CE6-4B94-8DEB-1A16BFA4E0C7}" type="pres">
      <dgm:prSet presAssocID="{FFE6922B-4028-41B6-8E51-5186E42E0304}" presName="compChildNode" presStyleCnt="0"/>
      <dgm:spPr/>
    </dgm:pt>
    <dgm:pt modelId="{4C77D31C-2198-49DE-BBF8-166B19CE6353}" type="pres">
      <dgm:prSet presAssocID="{FFE6922B-4028-41B6-8E51-5186E42E0304}" presName="theInnerList" presStyleCnt="0"/>
      <dgm:spPr/>
    </dgm:pt>
    <dgm:pt modelId="{C17AC907-FC49-42D9-BD3A-667FF9B19769}" type="pres">
      <dgm:prSet presAssocID="{EEE8DB52-3AF7-4561-BB1A-6999CD648650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D2D567-C37F-421C-990E-E610D1FD5599}" type="pres">
      <dgm:prSet presAssocID="{EEE8DB52-3AF7-4561-BB1A-6999CD648650}" presName="aSpace2" presStyleCnt="0"/>
      <dgm:spPr/>
    </dgm:pt>
    <dgm:pt modelId="{6433BCCE-D8C9-45A8-B7E0-1F7726217664}" type="pres">
      <dgm:prSet presAssocID="{E0B236C5-C967-4999-9F4A-AD393E897F9C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EAB649-F9A3-4A85-A9FF-FC4D68315010}" type="pres">
      <dgm:prSet presAssocID="{E0B236C5-C967-4999-9F4A-AD393E897F9C}" presName="aSpace2" presStyleCnt="0"/>
      <dgm:spPr/>
    </dgm:pt>
    <dgm:pt modelId="{0F0CDCFE-36BD-4421-B8F8-A297EFA02212}" type="pres">
      <dgm:prSet presAssocID="{A66D2AE6-30BE-4DD5-92C7-F39A63F39A96}" presName="childNode" presStyleLbl="node1" presStyleIdx="2" presStyleCnt="5" custScaleY="1548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3A6F9A-7C9B-4041-96B5-2A2E2BE6842A}" type="pres">
      <dgm:prSet presAssocID="{FFE6922B-4028-41B6-8E51-5186E42E0304}" presName="aSpace" presStyleCnt="0"/>
      <dgm:spPr/>
    </dgm:pt>
    <dgm:pt modelId="{E83EB7F4-B805-4873-B5FB-F1E87E76FBEA}" type="pres">
      <dgm:prSet presAssocID="{AB1DA833-F48A-442A-B5AA-2A44B47F1CD7}" presName="compNode" presStyleCnt="0"/>
      <dgm:spPr/>
    </dgm:pt>
    <dgm:pt modelId="{1D4E69B1-F4B1-4015-8C8C-2D80AB88E72E}" type="pres">
      <dgm:prSet presAssocID="{AB1DA833-F48A-442A-B5AA-2A44B47F1CD7}" presName="aNode" presStyleLbl="bgShp" presStyleIdx="1" presStyleCnt="2"/>
      <dgm:spPr/>
      <dgm:t>
        <a:bodyPr/>
        <a:lstStyle/>
        <a:p>
          <a:endParaRPr lang="ru-RU"/>
        </a:p>
      </dgm:t>
    </dgm:pt>
    <dgm:pt modelId="{94E92AA5-DC43-4947-8136-F82152787292}" type="pres">
      <dgm:prSet presAssocID="{AB1DA833-F48A-442A-B5AA-2A44B47F1CD7}" presName="textNode" presStyleLbl="bgShp" presStyleIdx="1" presStyleCnt="2"/>
      <dgm:spPr/>
      <dgm:t>
        <a:bodyPr/>
        <a:lstStyle/>
        <a:p>
          <a:endParaRPr lang="ru-RU"/>
        </a:p>
      </dgm:t>
    </dgm:pt>
    <dgm:pt modelId="{00956DCE-27AE-449B-8FA9-5489759A643D}" type="pres">
      <dgm:prSet presAssocID="{AB1DA833-F48A-442A-B5AA-2A44B47F1CD7}" presName="compChildNode" presStyleCnt="0"/>
      <dgm:spPr/>
    </dgm:pt>
    <dgm:pt modelId="{0DFD6448-7F71-493B-861D-0579D580951B}" type="pres">
      <dgm:prSet presAssocID="{AB1DA833-F48A-442A-B5AA-2A44B47F1CD7}" presName="theInnerList" presStyleCnt="0"/>
      <dgm:spPr/>
    </dgm:pt>
    <dgm:pt modelId="{B060A584-2AEC-42B6-940B-536FE490AF2D}" type="pres">
      <dgm:prSet presAssocID="{480A9A54-89AC-474F-A182-8D20921FC2EF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3C3D3-B4BD-47D5-AA99-F176AE61CB85}" type="pres">
      <dgm:prSet presAssocID="{480A9A54-89AC-474F-A182-8D20921FC2EF}" presName="aSpace2" presStyleCnt="0"/>
      <dgm:spPr/>
    </dgm:pt>
    <dgm:pt modelId="{063B625F-C13C-4627-8C89-23B56EFC433B}" type="pres">
      <dgm:prSet presAssocID="{3F9B49EF-656C-4E59-93C0-FBA0F49FE364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10E917-D3BF-43C1-851F-23AE696A1B07}" srcId="{FFE6922B-4028-41B6-8E51-5186E42E0304}" destId="{EEE8DB52-3AF7-4561-BB1A-6999CD648650}" srcOrd="0" destOrd="0" parTransId="{2BD0E1E5-E2B4-4030-9367-A27AD39A17C0}" sibTransId="{F88FBA4A-6D5F-4CA4-AAB1-4A488CD6AFAE}"/>
    <dgm:cxn modelId="{22BCC9AD-BCE8-4FB8-B763-671824885FB0}" type="presOf" srcId="{EEE8DB52-3AF7-4561-BB1A-6999CD648650}" destId="{C17AC907-FC49-42D9-BD3A-667FF9B19769}" srcOrd="0" destOrd="0" presId="urn:microsoft.com/office/officeart/2005/8/layout/lProcess2"/>
    <dgm:cxn modelId="{204EB6F3-68DA-4FDD-9509-49F40627ADB3}" srcId="{AB1DA833-F48A-442A-B5AA-2A44B47F1CD7}" destId="{480A9A54-89AC-474F-A182-8D20921FC2EF}" srcOrd="0" destOrd="0" parTransId="{DA93EC6E-2840-4A37-9A30-B94EDBBF6CF0}" sibTransId="{40796B13-8A6C-48CA-A54D-65028C1AFA1B}"/>
    <dgm:cxn modelId="{AA3E2113-82B5-4957-8EBE-BFBA81A4CAC3}" srcId="{AD34CAE9-AE2A-4F88-A9E0-54381F9E55B0}" destId="{AB1DA833-F48A-442A-B5AA-2A44B47F1CD7}" srcOrd="1" destOrd="0" parTransId="{534260CD-C173-4455-8DB3-E6CEF4D2C92F}" sibTransId="{3016FDD4-C473-4D05-ADB6-B47606025DE2}"/>
    <dgm:cxn modelId="{C34AD191-5023-4FEF-B8A7-FB22197FF759}" srcId="{AD34CAE9-AE2A-4F88-A9E0-54381F9E55B0}" destId="{FFE6922B-4028-41B6-8E51-5186E42E0304}" srcOrd="0" destOrd="0" parTransId="{4DEE054A-81E5-4713-89CA-C1A402635AB1}" sibTransId="{0D21371E-CDE4-4611-A43B-FDF03A10F417}"/>
    <dgm:cxn modelId="{A10E3F73-6BAB-4AFE-9FBD-A00338DE5F1B}" type="presOf" srcId="{FFE6922B-4028-41B6-8E51-5186E42E0304}" destId="{767D6E48-625B-4AF8-8B43-FF43D5267109}" srcOrd="1" destOrd="0" presId="urn:microsoft.com/office/officeart/2005/8/layout/lProcess2"/>
    <dgm:cxn modelId="{23D5E106-2B6D-40A5-B0FD-9E940CF8272F}" srcId="{FFE6922B-4028-41B6-8E51-5186E42E0304}" destId="{A66D2AE6-30BE-4DD5-92C7-F39A63F39A96}" srcOrd="2" destOrd="0" parTransId="{A603754D-11E7-4890-A28A-305D89028DB5}" sibTransId="{D74E5733-0BC6-4F6D-B1C9-817B3A556CF9}"/>
    <dgm:cxn modelId="{5E09C995-85EC-48A5-AC84-A6BED02D8BE4}" type="presOf" srcId="{FFE6922B-4028-41B6-8E51-5186E42E0304}" destId="{095C6A38-F822-46AD-A4C3-4D382A3C5FA1}" srcOrd="0" destOrd="0" presId="urn:microsoft.com/office/officeart/2005/8/layout/lProcess2"/>
    <dgm:cxn modelId="{BA69302A-1F4E-4200-8F36-3CF6D080DB0D}" type="presOf" srcId="{480A9A54-89AC-474F-A182-8D20921FC2EF}" destId="{B060A584-2AEC-42B6-940B-536FE490AF2D}" srcOrd="0" destOrd="0" presId="urn:microsoft.com/office/officeart/2005/8/layout/lProcess2"/>
    <dgm:cxn modelId="{A0CE65CE-7FF4-458E-A172-947A27384743}" srcId="{AB1DA833-F48A-442A-B5AA-2A44B47F1CD7}" destId="{3F9B49EF-656C-4E59-93C0-FBA0F49FE364}" srcOrd="1" destOrd="0" parTransId="{4729476D-58E8-4C2E-9EC3-8F79AF625FFF}" sibTransId="{1520DBBF-604E-428A-AFDF-774320AC9C77}"/>
    <dgm:cxn modelId="{3C93F806-BCE2-4E86-A9F6-63BE88A2892F}" type="presOf" srcId="{AB1DA833-F48A-442A-B5AA-2A44B47F1CD7}" destId="{94E92AA5-DC43-4947-8136-F82152787292}" srcOrd="1" destOrd="0" presId="urn:microsoft.com/office/officeart/2005/8/layout/lProcess2"/>
    <dgm:cxn modelId="{7BBCEFEF-E47D-43D9-962A-77274E42455C}" srcId="{FFE6922B-4028-41B6-8E51-5186E42E0304}" destId="{E0B236C5-C967-4999-9F4A-AD393E897F9C}" srcOrd="1" destOrd="0" parTransId="{2E142870-88DC-4376-AAD1-D936392684D9}" sibTransId="{3845C96B-93B3-41A0-AB57-220AD37E09E7}"/>
    <dgm:cxn modelId="{89830E12-08BE-48F1-8674-0E1E3A31746B}" type="presOf" srcId="{A66D2AE6-30BE-4DD5-92C7-F39A63F39A96}" destId="{0F0CDCFE-36BD-4421-B8F8-A297EFA02212}" srcOrd="0" destOrd="0" presId="urn:microsoft.com/office/officeart/2005/8/layout/lProcess2"/>
    <dgm:cxn modelId="{F2B3EAED-88B6-4B63-9929-0FDCC08A7509}" type="presOf" srcId="{AB1DA833-F48A-442A-B5AA-2A44B47F1CD7}" destId="{1D4E69B1-F4B1-4015-8C8C-2D80AB88E72E}" srcOrd="0" destOrd="0" presId="urn:microsoft.com/office/officeart/2005/8/layout/lProcess2"/>
    <dgm:cxn modelId="{B2428649-7CD7-442C-9D07-743674C161D3}" type="presOf" srcId="{E0B236C5-C967-4999-9F4A-AD393E897F9C}" destId="{6433BCCE-D8C9-45A8-B7E0-1F7726217664}" srcOrd="0" destOrd="0" presId="urn:microsoft.com/office/officeart/2005/8/layout/lProcess2"/>
    <dgm:cxn modelId="{CC5A8910-7481-4F77-AD8E-23E2E53E2E67}" type="presOf" srcId="{3F9B49EF-656C-4E59-93C0-FBA0F49FE364}" destId="{063B625F-C13C-4627-8C89-23B56EFC433B}" srcOrd="0" destOrd="0" presId="urn:microsoft.com/office/officeart/2005/8/layout/lProcess2"/>
    <dgm:cxn modelId="{28A934B7-027A-41BF-8B9C-F9213FAD6565}" type="presOf" srcId="{AD34CAE9-AE2A-4F88-A9E0-54381F9E55B0}" destId="{1007E4C6-D5C2-4F97-9C7C-0636E2F13A96}" srcOrd="0" destOrd="0" presId="urn:microsoft.com/office/officeart/2005/8/layout/lProcess2"/>
    <dgm:cxn modelId="{7EB16C67-B2BE-49BF-9F4F-1AFB44E0AB27}" type="presParOf" srcId="{1007E4C6-D5C2-4F97-9C7C-0636E2F13A96}" destId="{566F10A8-F91F-45BD-B45C-7AEE211FCDF6}" srcOrd="0" destOrd="0" presId="urn:microsoft.com/office/officeart/2005/8/layout/lProcess2"/>
    <dgm:cxn modelId="{B4D1CE3B-A990-4C1F-8948-FE8148C95885}" type="presParOf" srcId="{566F10A8-F91F-45BD-B45C-7AEE211FCDF6}" destId="{095C6A38-F822-46AD-A4C3-4D382A3C5FA1}" srcOrd="0" destOrd="0" presId="urn:microsoft.com/office/officeart/2005/8/layout/lProcess2"/>
    <dgm:cxn modelId="{5A1242E4-EC67-4ECC-8BBE-AACB2E54C4C7}" type="presParOf" srcId="{566F10A8-F91F-45BD-B45C-7AEE211FCDF6}" destId="{767D6E48-625B-4AF8-8B43-FF43D5267109}" srcOrd="1" destOrd="0" presId="urn:microsoft.com/office/officeart/2005/8/layout/lProcess2"/>
    <dgm:cxn modelId="{5D09A860-D414-43F0-9B74-D91211A015D1}" type="presParOf" srcId="{566F10A8-F91F-45BD-B45C-7AEE211FCDF6}" destId="{F16D060A-7CE6-4B94-8DEB-1A16BFA4E0C7}" srcOrd="2" destOrd="0" presId="urn:microsoft.com/office/officeart/2005/8/layout/lProcess2"/>
    <dgm:cxn modelId="{AC07AE29-FBA4-48AA-BAD1-0BDE04DD1BC2}" type="presParOf" srcId="{F16D060A-7CE6-4B94-8DEB-1A16BFA4E0C7}" destId="{4C77D31C-2198-49DE-BBF8-166B19CE6353}" srcOrd="0" destOrd="0" presId="urn:microsoft.com/office/officeart/2005/8/layout/lProcess2"/>
    <dgm:cxn modelId="{D864D14B-FF97-4512-93B9-C36F0ECF6970}" type="presParOf" srcId="{4C77D31C-2198-49DE-BBF8-166B19CE6353}" destId="{C17AC907-FC49-42D9-BD3A-667FF9B19769}" srcOrd="0" destOrd="0" presId="urn:microsoft.com/office/officeart/2005/8/layout/lProcess2"/>
    <dgm:cxn modelId="{74394E28-F6C6-482D-8902-3A8A0FFD514A}" type="presParOf" srcId="{4C77D31C-2198-49DE-BBF8-166B19CE6353}" destId="{3ED2D567-C37F-421C-990E-E610D1FD5599}" srcOrd="1" destOrd="0" presId="urn:microsoft.com/office/officeart/2005/8/layout/lProcess2"/>
    <dgm:cxn modelId="{34CC69B6-D3B4-4AFB-B4D6-80FE72921D3D}" type="presParOf" srcId="{4C77D31C-2198-49DE-BBF8-166B19CE6353}" destId="{6433BCCE-D8C9-45A8-B7E0-1F7726217664}" srcOrd="2" destOrd="0" presId="urn:microsoft.com/office/officeart/2005/8/layout/lProcess2"/>
    <dgm:cxn modelId="{2C907AE6-C6AC-4064-8316-EEBC8B190EDB}" type="presParOf" srcId="{4C77D31C-2198-49DE-BBF8-166B19CE6353}" destId="{43EAB649-F9A3-4A85-A9FF-FC4D68315010}" srcOrd="3" destOrd="0" presId="urn:microsoft.com/office/officeart/2005/8/layout/lProcess2"/>
    <dgm:cxn modelId="{55128945-1383-4AB5-A832-5942EBD219DC}" type="presParOf" srcId="{4C77D31C-2198-49DE-BBF8-166B19CE6353}" destId="{0F0CDCFE-36BD-4421-B8F8-A297EFA02212}" srcOrd="4" destOrd="0" presId="urn:microsoft.com/office/officeart/2005/8/layout/lProcess2"/>
    <dgm:cxn modelId="{DDE033C2-6DBA-4EC1-B0C0-908F1DD48AD1}" type="presParOf" srcId="{1007E4C6-D5C2-4F97-9C7C-0636E2F13A96}" destId="{C93A6F9A-7C9B-4041-96B5-2A2E2BE6842A}" srcOrd="1" destOrd="0" presId="urn:microsoft.com/office/officeart/2005/8/layout/lProcess2"/>
    <dgm:cxn modelId="{B43833DE-F11E-4AEA-9E16-3BDCB905AFED}" type="presParOf" srcId="{1007E4C6-D5C2-4F97-9C7C-0636E2F13A96}" destId="{E83EB7F4-B805-4873-B5FB-F1E87E76FBEA}" srcOrd="2" destOrd="0" presId="urn:microsoft.com/office/officeart/2005/8/layout/lProcess2"/>
    <dgm:cxn modelId="{F85F7EB2-B38E-43ED-9CCF-BFF062CC0F68}" type="presParOf" srcId="{E83EB7F4-B805-4873-B5FB-F1E87E76FBEA}" destId="{1D4E69B1-F4B1-4015-8C8C-2D80AB88E72E}" srcOrd="0" destOrd="0" presId="urn:microsoft.com/office/officeart/2005/8/layout/lProcess2"/>
    <dgm:cxn modelId="{A48F5FD1-BB6D-47BF-ABDF-AC3B267A067E}" type="presParOf" srcId="{E83EB7F4-B805-4873-B5FB-F1E87E76FBEA}" destId="{94E92AA5-DC43-4947-8136-F82152787292}" srcOrd="1" destOrd="0" presId="urn:microsoft.com/office/officeart/2005/8/layout/lProcess2"/>
    <dgm:cxn modelId="{4B3BB031-98FF-4199-B6FE-D1EC63618226}" type="presParOf" srcId="{E83EB7F4-B805-4873-B5FB-F1E87E76FBEA}" destId="{00956DCE-27AE-449B-8FA9-5489759A643D}" srcOrd="2" destOrd="0" presId="urn:microsoft.com/office/officeart/2005/8/layout/lProcess2"/>
    <dgm:cxn modelId="{39602488-EB2E-4C57-9428-E5D2481E48B0}" type="presParOf" srcId="{00956DCE-27AE-449B-8FA9-5489759A643D}" destId="{0DFD6448-7F71-493B-861D-0579D580951B}" srcOrd="0" destOrd="0" presId="urn:microsoft.com/office/officeart/2005/8/layout/lProcess2"/>
    <dgm:cxn modelId="{E9A04704-4551-43A9-A8D2-0690E12C3D5C}" type="presParOf" srcId="{0DFD6448-7F71-493B-861D-0579D580951B}" destId="{B060A584-2AEC-42B6-940B-536FE490AF2D}" srcOrd="0" destOrd="0" presId="urn:microsoft.com/office/officeart/2005/8/layout/lProcess2"/>
    <dgm:cxn modelId="{3455B0B1-AA40-470F-A97E-3DFE91FC9FDD}" type="presParOf" srcId="{0DFD6448-7F71-493B-861D-0579D580951B}" destId="{CB13C3D3-B4BD-47D5-AA99-F176AE61CB85}" srcOrd="1" destOrd="0" presId="urn:microsoft.com/office/officeart/2005/8/layout/lProcess2"/>
    <dgm:cxn modelId="{28C44821-A9C6-4BA4-A198-0D4221CB28AA}" type="presParOf" srcId="{0DFD6448-7F71-493B-861D-0579D580951B}" destId="{063B625F-C13C-4627-8C89-23B56EFC433B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5898595-0C41-4690-B988-40CFC257396F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3DCAC9-69A6-4222-BA9B-22EF3EBEAA07}">
      <dgm:prSet phldrT="[Текст]" custT="1"/>
      <dgm:spPr>
        <a:xfrm>
          <a:off x="975027" y="55817"/>
          <a:ext cx="4088794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Управление накопительной частью пенсии</a:t>
          </a:r>
        </a:p>
      </dgm:t>
    </dgm:pt>
    <dgm:pt modelId="{FA2DDCAD-1542-4144-895D-78510D6206A6}" type="parTrans" cxnId="{4C42FFBE-9775-497E-B690-15E0EEFB8BBB}">
      <dgm:prSet/>
      <dgm:spPr/>
      <dgm:t>
        <a:bodyPr/>
        <a:lstStyle/>
        <a:p>
          <a:endParaRPr lang="ru-RU"/>
        </a:p>
      </dgm:t>
    </dgm:pt>
    <dgm:pt modelId="{B8C285F3-0591-4EDA-878E-CCCDF2C99132}" type="sibTrans" cxnId="{4C42FFBE-9775-497E-B690-15E0EEFB8BBB}">
      <dgm:prSet/>
      <dgm:spPr/>
      <dgm:t>
        <a:bodyPr/>
        <a:lstStyle/>
        <a:p>
          <a:endParaRPr lang="ru-RU"/>
        </a:p>
      </dgm:t>
    </dgm:pt>
    <dgm:pt modelId="{A25FA12D-4DF6-43D6-BE7C-93B5F6E4EE46}">
      <dgm:prSet phldrT="[Текст]" custT="1"/>
      <dgm:spPr>
        <a:xfrm>
          <a:off x="4272936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Негосударственный пенсионный фонд (НПФ)</a:t>
          </a:r>
        </a:p>
      </dgm:t>
    </dgm:pt>
    <dgm:pt modelId="{87B49660-27B2-4FE1-AEC5-9A5C5E57CB61}" type="parTrans" cxnId="{927300E1-0D70-4F4B-8815-46BBACFFED8D}">
      <dgm:prSet/>
      <dgm:spPr>
        <a:xfrm>
          <a:off x="3019425" y="938571"/>
          <a:ext cx="2136265" cy="370756"/>
        </a:xfrm>
      </dgm:spPr>
      <dgm:t>
        <a:bodyPr/>
        <a:lstStyle/>
        <a:p>
          <a:endParaRPr lang="ru-RU"/>
        </a:p>
      </dgm:t>
    </dgm:pt>
    <dgm:pt modelId="{DB935FAC-A2F8-406B-816B-3A203D257886}" type="sibTrans" cxnId="{927300E1-0D70-4F4B-8815-46BBACFFED8D}">
      <dgm:prSet/>
      <dgm:spPr/>
      <dgm:t>
        <a:bodyPr/>
        <a:lstStyle/>
        <a:p>
          <a:endParaRPr lang="ru-RU"/>
        </a:p>
      </dgm:t>
    </dgm:pt>
    <dgm:pt modelId="{085FB2A4-7754-4189-AEE1-3ED90C835FB8}">
      <dgm:prSet phldrT="[Текст]" custT="1"/>
      <dgm:spPr>
        <a:xfrm>
          <a:off x="975027" y="55817"/>
          <a:ext cx="4088794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Средства на счетах в ПФР</a:t>
          </a:r>
        </a:p>
      </dgm:t>
    </dgm:pt>
    <dgm:pt modelId="{611AC73F-7789-4AD9-9046-9F97CA65DE5B}" type="parTrans" cxnId="{E0BDC89F-A6E0-4090-AD4F-D8FC49574800}">
      <dgm:prSet/>
      <dgm:spPr/>
      <dgm:t>
        <a:bodyPr/>
        <a:lstStyle/>
        <a:p>
          <a:endParaRPr lang="ru-RU"/>
        </a:p>
      </dgm:t>
    </dgm:pt>
    <dgm:pt modelId="{C6BFC524-E938-4AB2-92A7-2E16BABDA0F2}" type="sibTrans" cxnId="{E0BDC89F-A6E0-4090-AD4F-D8FC49574800}">
      <dgm:prSet/>
      <dgm:spPr/>
      <dgm:t>
        <a:bodyPr/>
        <a:lstStyle/>
        <a:p>
          <a:endParaRPr lang="ru-RU"/>
        </a:p>
      </dgm:t>
    </dgm:pt>
    <dgm:pt modelId="{6B1CB4C6-D50F-4062-99A7-FAB066AD844D}">
      <dgm:prSet phldrT="[Текст]" custT="1"/>
      <dgm:spPr>
        <a:xfrm>
          <a:off x="2136670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Средства на счетах НПФ</a:t>
          </a:r>
        </a:p>
      </dgm:t>
    </dgm:pt>
    <dgm:pt modelId="{D4F7474A-0A60-4BC5-AF6F-2381E360E6EF}" type="parTrans" cxnId="{AED62711-FF59-4862-8812-635FC0708ED4}">
      <dgm:prSet/>
      <dgm:spPr/>
      <dgm:t>
        <a:bodyPr/>
        <a:lstStyle/>
        <a:p>
          <a:endParaRPr lang="ru-RU"/>
        </a:p>
      </dgm:t>
    </dgm:pt>
    <dgm:pt modelId="{B93C9D92-4EB7-4CCE-B12B-FA562A67C4DE}" type="sibTrans" cxnId="{AED62711-FF59-4862-8812-635FC0708ED4}">
      <dgm:prSet/>
      <dgm:spPr/>
      <dgm:t>
        <a:bodyPr/>
        <a:lstStyle/>
        <a:p>
          <a:endParaRPr lang="ru-RU"/>
        </a:p>
      </dgm:t>
    </dgm:pt>
    <dgm:pt modelId="{5F456180-AF20-4E81-AA46-949859907D3C}">
      <dgm:prSet phldrT="[Текст]" custT="1"/>
      <dgm:spPr>
        <a:xfrm>
          <a:off x="405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Внешэкономбанк (ВЭБ)</a:t>
          </a:r>
        </a:p>
      </dgm:t>
    </dgm:pt>
    <dgm:pt modelId="{DA9F11C5-A6D1-44DA-984C-3AAE46F2B6CE}" type="parTrans" cxnId="{EB6CD2BF-D579-4086-89F9-2AB3E653FA9A}">
      <dgm:prSet/>
      <dgm:spPr/>
      <dgm:t>
        <a:bodyPr/>
        <a:lstStyle/>
        <a:p>
          <a:endParaRPr lang="ru-RU"/>
        </a:p>
      </dgm:t>
    </dgm:pt>
    <dgm:pt modelId="{133CB0E6-E21A-48B8-B179-AC8D6D1B6D70}" type="sibTrans" cxnId="{EB6CD2BF-D579-4086-89F9-2AB3E653FA9A}">
      <dgm:prSet/>
      <dgm:spPr/>
      <dgm:t>
        <a:bodyPr/>
        <a:lstStyle/>
        <a:p>
          <a:endParaRPr lang="ru-RU"/>
        </a:p>
      </dgm:t>
    </dgm:pt>
    <dgm:pt modelId="{EAE1E70B-2D79-4BF5-B2FD-6CD7CEBB6B8A}">
      <dgm:prSet phldrT="[Текст]" custT="1"/>
      <dgm:spPr>
        <a:xfrm>
          <a:off x="2136670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Частная управляющая компания (ЧУК)</a:t>
          </a:r>
        </a:p>
      </dgm:t>
    </dgm:pt>
    <dgm:pt modelId="{45DF2FAD-08B9-4E29-A5EA-BB8EA4DA6487}" type="parTrans" cxnId="{0FF640ED-00D3-4D15-8CC5-7AF8D63DCCE2}">
      <dgm:prSet/>
      <dgm:spPr/>
      <dgm:t>
        <a:bodyPr/>
        <a:lstStyle/>
        <a:p>
          <a:endParaRPr lang="ru-RU"/>
        </a:p>
      </dgm:t>
    </dgm:pt>
    <dgm:pt modelId="{F4C546D3-2531-4947-801C-1EE5FC227146}" type="sibTrans" cxnId="{0FF640ED-00D3-4D15-8CC5-7AF8D63DCCE2}">
      <dgm:prSet/>
      <dgm:spPr/>
      <dgm:t>
        <a:bodyPr/>
        <a:lstStyle/>
        <a:p>
          <a:endParaRPr lang="ru-RU"/>
        </a:p>
      </dgm:t>
    </dgm:pt>
    <dgm:pt modelId="{D788C92B-080E-4BA0-BD1D-3829953D0C58}">
      <dgm:prSet phldrT="[Текст]" custT="1"/>
      <dgm:spPr>
        <a:xfrm>
          <a:off x="4272936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 3</a:t>
          </a:r>
        </a:p>
      </dgm:t>
    </dgm:pt>
    <dgm:pt modelId="{8AA84D4C-99D9-4EAC-9E7E-F0BE9AB118CC}" type="parTrans" cxnId="{65568DBE-9B20-45CE-A791-0F947D0F5B42}">
      <dgm:prSet/>
      <dgm:spPr/>
      <dgm:t>
        <a:bodyPr/>
        <a:lstStyle/>
        <a:p>
          <a:endParaRPr lang="ru-RU"/>
        </a:p>
      </dgm:t>
    </dgm:pt>
    <dgm:pt modelId="{C153AE83-2786-41B1-B65E-4804F2E74120}" type="sibTrans" cxnId="{65568DBE-9B20-45CE-A791-0F947D0F5B42}">
      <dgm:prSet/>
      <dgm:spPr/>
      <dgm:t>
        <a:bodyPr/>
        <a:lstStyle/>
        <a:p>
          <a:endParaRPr lang="ru-RU"/>
        </a:p>
      </dgm:t>
    </dgm:pt>
    <dgm:pt modelId="{29558A9E-0C1E-40AA-A709-D48904D482AE}">
      <dgm:prSet phldrT="[Текст]" custT="1"/>
      <dgm:spPr>
        <a:xfrm>
          <a:off x="4272936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 1</a:t>
          </a:r>
        </a:p>
      </dgm:t>
    </dgm:pt>
    <dgm:pt modelId="{D1627419-D853-4CB1-8FCC-B8FB698CD370}" type="parTrans" cxnId="{957E2463-A3C0-42D2-8EF8-64FB9CD059CD}">
      <dgm:prSet/>
      <dgm:spPr/>
      <dgm:t>
        <a:bodyPr/>
        <a:lstStyle/>
        <a:p>
          <a:endParaRPr lang="ru-RU"/>
        </a:p>
      </dgm:t>
    </dgm:pt>
    <dgm:pt modelId="{6F3388C4-DAE8-4678-BA4F-68C13B8FC936}" type="sibTrans" cxnId="{957E2463-A3C0-42D2-8EF8-64FB9CD059CD}">
      <dgm:prSet/>
      <dgm:spPr/>
      <dgm:t>
        <a:bodyPr/>
        <a:lstStyle/>
        <a:p>
          <a:endParaRPr lang="ru-RU"/>
        </a:p>
      </dgm:t>
    </dgm:pt>
    <dgm:pt modelId="{6A51346D-5605-4DA8-A397-0E90F4897FF0}">
      <dgm:prSet phldrT="[Текст]" custT="1"/>
      <dgm:spPr>
        <a:xfrm>
          <a:off x="4272936" y="1309328"/>
          <a:ext cx="1765508" cy="882754"/>
        </a:xfrm>
      </dgm:spPr>
      <dgm:t>
        <a:bodyPr/>
        <a:lstStyle/>
        <a:p>
          <a:r>
            <a:rPr lang="ru-RU" sz="14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 2</a:t>
          </a:r>
        </a:p>
      </dgm:t>
    </dgm:pt>
    <dgm:pt modelId="{537C41B8-2AA3-454D-8FC3-9E968E008E3D}" type="parTrans" cxnId="{2ADE6A19-BFED-4DBC-A383-7D8915DFDFDE}">
      <dgm:prSet/>
      <dgm:spPr/>
      <dgm:t>
        <a:bodyPr/>
        <a:lstStyle/>
        <a:p>
          <a:endParaRPr lang="ru-RU"/>
        </a:p>
      </dgm:t>
    </dgm:pt>
    <dgm:pt modelId="{A8D73833-2F08-4CA3-A4FA-523CF9BC415F}" type="sibTrans" cxnId="{2ADE6A19-BFED-4DBC-A383-7D8915DFDFDE}">
      <dgm:prSet/>
      <dgm:spPr/>
      <dgm:t>
        <a:bodyPr/>
        <a:lstStyle/>
        <a:p>
          <a:endParaRPr lang="ru-RU"/>
        </a:p>
      </dgm:t>
    </dgm:pt>
    <dgm:pt modelId="{4AB46E06-0A74-4028-938D-60869DC4401F}" type="pres">
      <dgm:prSet presAssocID="{B5898595-0C41-4690-B988-40CFC25739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25E3306-E2F6-4A4D-BC87-CF6F039FB948}" type="pres">
      <dgm:prSet presAssocID="{D53DCAC9-69A6-4222-BA9B-22EF3EBEAA07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902C656-D4E3-42F5-A6CB-AFE8AB51F4A6}" type="pres">
      <dgm:prSet presAssocID="{D53DCAC9-69A6-4222-BA9B-22EF3EBEAA07}" presName="rootComposite1" presStyleCnt="0"/>
      <dgm:spPr/>
      <dgm:t>
        <a:bodyPr/>
        <a:lstStyle/>
        <a:p>
          <a:endParaRPr lang="ru-RU"/>
        </a:p>
      </dgm:t>
    </dgm:pt>
    <dgm:pt modelId="{13237AAF-A06A-4B61-9928-0555D7A8600F}" type="pres">
      <dgm:prSet presAssocID="{D53DCAC9-69A6-4222-BA9B-22EF3EBEAA07}" presName="rootText1" presStyleLbl="node0" presStyleIdx="0" presStyleCnt="1" custScaleX="4194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DC3022D-AAC3-453B-904C-4BD57753D1E6}" type="pres">
      <dgm:prSet presAssocID="{D53DCAC9-69A6-4222-BA9B-22EF3EBEAA0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0DB19C0-48E4-44C5-8FB7-5327CFD6768E}" type="pres">
      <dgm:prSet presAssocID="{D53DCAC9-69A6-4222-BA9B-22EF3EBEAA07}" presName="hierChild2" presStyleCnt="0"/>
      <dgm:spPr/>
      <dgm:t>
        <a:bodyPr/>
        <a:lstStyle/>
        <a:p>
          <a:endParaRPr lang="ru-RU"/>
        </a:p>
      </dgm:t>
    </dgm:pt>
    <dgm:pt modelId="{274F1DD1-8FE2-4BFC-86B4-7FD1E14E7DA8}" type="pres">
      <dgm:prSet presAssocID="{611AC73F-7789-4AD9-9046-9F97CA65DE5B}" presName="Name37" presStyleLbl="parChTrans1D2" presStyleIdx="0" presStyleCnt="2"/>
      <dgm:spPr/>
      <dgm:t>
        <a:bodyPr/>
        <a:lstStyle/>
        <a:p>
          <a:endParaRPr lang="ru-RU"/>
        </a:p>
      </dgm:t>
    </dgm:pt>
    <dgm:pt modelId="{09DD5479-930D-4405-A501-53E5F2FFF878}" type="pres">
      <dgm:prSet presAssocID="{085FB2A4-7754-4189-AEE1-3ED90C835FB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8A912A4-870F-456A-A9E1-9DF86B92AC49}" type="pres">
      <dgm:prSet presAssocID="{085FB2A4-7754-4189-AEE1-3ED90C835FB8}" presName="rootComposite" presStyleCnt="0"/>
      <dgm:spPr/>
      <dgm:t>
        <a:bodyPr/>
        <a:lstStyle/>
        <a:p>
          <a:endParaRPr lang="ru-RU"/>
        </a:p>
      </dgm:t>
    </dgm:pt>
    <dgm:pt modelId="{C8456736-0511-4E29-BEC1-B5D8F5BB3F00}" type="pres">
      <dgm:prSet presAssocID="{085FB2A4-7754-4189-AEE1-3ED90C835FB8}" presName="rootText" presStyleLbl="node2" presStyleIdx="0" presStyleCnt="2" custScaleX="322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EA6F99-FBD2-48D0-8D61-910EAAEBEBAA}" type="pres">
      <dgm:prSet presAssocID="{085FB2A4-7754-4189-AEE1-3ED90C835FB8}" presName="rootConnector" presStyleLbl="node2" presStyleIdx="0" presStyleCnt="2"/>
      <dgm:spPr/>
      <dgm:t>
        <a:bodyPr/>
        <a:lstStyle/>
        <a:p>
          <a:endParaRPr lang="ru-RU"/>
        </a:p>
      </dgm:t>
    </dgm:pt>
    <dgm:pt modelId="{FBB8A494-595D-4A1C-8118-DAFF0E5D817A}" type="pres">
      <dgm:prSet presAssocID="{085FB2A4-7754-4189-AEE1-3ED90C835FB8}" presName="hierChild4" presStyleCnt="0"/>
      <dgm:spPr/>
      <dgm:t>
        <a:bodyPr/>
        <a:lstStyle/>
        <a:p>
          <a:endParaRPr lang="ru-RU"/>
        </a:p>
      </dgm:t>
    </dgm:pt>
    <dgm:pt modelId="{11B481C9-A6F0-45EF-BB86-E38945554D3C}" type="pres">
      <dgm:prSet presAssocID="{DA9F11C5-A6D1-44DA-984C-3AAE46F2B6CE}" presName="Name37" presStyleLbl="parChTrans1D3" presStyleIdx="0" presStyleCnt="3"/>
      <dgm:spPr/>
      <dgm:t>
        <a:bodyPr/>
        <a:lstStyle/>
        <a:p>
          <a:endParaRPr lang="ru-RU"/>
        </a:p>
      </dgm:t>
    </dgm:pt>
    <dgm:pt modelId="{33A12002-1338-4A1A-B455-15297ECA9796}" type="pres">
      <dgm:prSet presAssocID="{5F456180-AF20-4E81-AA46-949859907D3C}" presName="hierRoot2" presStyleCnt="0">
        <dgm:presLayoutVars>
          <dgm:hierBranch val="init"/>
        </dgm:presLayoutVars>
      </dgm:prSet>
      <dgm:spPr/>
    </dgm:pt>
    <dgm:pt modelId="{0EC2BC3B-71E5-4412-BF99-DF528B1B1623}" type="pres">
      <dgm:prSet presAssocID="{5F456180-AF20-4E81-AA46-949859907D3C}" presName="rootComposite" presStyleCnt="0"/>
      <dgm:spPr/>
    </dgm:pt>
    <dgm:pt modelId="{30742CF9-CE25-4206-AB1B-839FF751E3E4}" type="pres">
      <dgm:prSet presAssocID="{5F456180-AF20-4E81-AA46-949859907D3C}" presName="rootText" presStyleLbl="node3" presStyleIdx="0" presStyleCnt="3" custScaleX="1923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8AE7C3-4311-49C2-A20E-AECB87B89034}" type="pres">
      <dgm:prSet presAssocID="{5F456180-AF20-4E81-AA46-949859907D3C}" presName="rootConnector" presStyleLbl="node3" presStyleIdx="0" presStyleCnt="3"/>
      <dgm:spPr/>
      <dgm:t>
        <a:bodyPr/>
        <a:lstStyle/>
        <a:p>
          <a:endParaRPr lang="ru-RU"/>
        </a:p>
      </dgm:t>
    </dgm:pt>
    <dgm:pt modelId="{907B66F9-A967-45B3-94D5-E0A16C055069}" type="pres">
      <dgm:prSet presAssocID="{5F456180-AF20-4E81-AA46-949859907D3C}" presName="hierChild4" presStyleCnt="0"/>
      <dgm:spPr/>
    </dgm:pt>
    <dgm:pt modelId="{1968CB29-5CF5-488C-B981-754F4FD12F34}" type="pres">
      <dgm:prSet presAssocID="{5F456180-AF20-4E81-AA46-949859907D3C}" presName="hierChild5" presStyleCnt="0"/>
      <dgm:spPr/>
    </dgm:pt>
    <dgm:pt modelId="{BE6BFC9E-3BB0-4E04-BF71-0D7E312D268A}" type="pres">
      <dgm:prSet presAssocID="{45DF2FAD-08B9-4E29-A5EA-BB8EA4DA6487}" presName="Name37" presStyleLbl="parChTrans1D3" presStyleIdx="1" presStyleCnt="3"/>
      <dgm:spPr/>
      <dgm:t>
        <a:bodyPr/>
        <a:lstStyle/>
        <a:p>
          <a:endParaRPr lang="ru-RU"/>
        </a:p>
      </dgm:t>
    </dgm:pt>
    <dgm:pt modelId="{B292DA9E-50C0-4AF3-A4E9-A6A8103E4743}" type="pres">
      <dgm:prSet presAssocID="{EAE1E70B-2D79-4BF5-B2FD-6CD7CEBB6B8A}" presName="hierRoot2" presStyleCnt="0">
        <dgm:presLayoutVars>
          <dgm:hierBranch val="init"/>
        </dgm:presLayoutVars>
      </dgm:prSet>
      <dgm:spPr/>
    </dgm:pt>
    <dgm:pt modelId="{C70CF612-4AF9-443F-AB1A-F71F7250D3E5}" type="pres">
      <dgm:prSet presAssocID="{EAE1E70B-2D79-4BF5-B2FD-6CD7CEBB6B8A}" presName="rootComposite" presStyleCnt="0"/>
      <dgm:spPr/>
    </dgm:pt>
    <dgm:pt modelId="{AA9A196A-831F-40F7-B0D2-ECF688AC8F20}" type="pres">
      <dgm:prSet presAssocID="{EAE1E70B-2D79-4BF5-B2FD-6CD7CEBB6B8A}" presName="rootText" presStyleLbl="node3" presStyleIdx="1" presStyleCnt="3" custScaleX="1944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49A904-05AD-498F-8813-6D7CF6CC6223}" type="pres">
      <dgm:prSet presAssocID="{EAE1E70B-2D79-4BF5-B2FD-6CD7CEBB6B8A}" presName="rootConnector" presStyleLbl="node3" presStyleIdx="1" presStyleCnt="3"/>
      <dgm:spPr/>
      <dgm:t>
        <a:bodyPr/>
        <a:lstStyle/>
        <a:p>
          <a:endParaRPr lang="ru-RU"/>
        </a:p>
      </dgm:t>
    </dgm:pt>
    <dgm:pt modelId="{0FBABC2B-8445-4422-85C0-0B5864B24428}" type="pres">
      <dgm:prSet presAssocID="{EAE1E70B-2D79-4BF5-B2FD-6CD7CEBB6B8A}" presName="hierChild4" presStyleCnt="0"/>
      <dgm:spPr/>
    </dgm:pt>
    <dgm:pt modelId="{BE611124-5AA5-4070-BC73-17327C72648E}" type="pres">
      <dgm:prSet presAssocID="{EAE1E70B-2D79-4BF5-B2FD-6CD7CEBB6B8A}" presName="hierChild5" presStyleCnt="0"/>
      <dgm:spPr/>
    </dgm:pt>
    <dgm:pt modelId="{DC10F02A-6197-4A99-B21B-C41934A90FBC}" type="pres">
      <dgm:prSet presAssocID="{085FB2A4-7754-4189-AEE1-3ED90C835FB8}" presName="hierChild5" presStyleCnt="0"/>
      <dgm:spPr/>
      <dgm:t>
        <a:bodyPr/>
        <a:lstStyle/>
        <a:p>
          <a:endParaRPr lang="ru-RU"/>
        </a:p>
      </dgm:t>
    </dgm:pt>
    <dgm:pt modelId="{C11C3087-83EC-4A9D-8815-156783D1BFD2}" type="pres">
      <dgm:prSet presAssocID="{D4F7474A-0A60-4BC5-AF6F-2381E360E6EF}" presName="Name37" presStyleLbl="parChTrans1D2" presStyleIdx="1" presStyleCnt="2"/>
      <dgm:spPr/>
      <dgm:t>
        <a:bodyPr/>
        <a:lstStyle/>
        <a:p>
          <a:endParaRPr lang="ru-RU"/>
        </a:p>
      </dgm:t>
    </dgm:pt>
    <dgm:pt modelId="{33BD7DD6-F1A4-49D6-A7EF-4422E55F15F4}" type="pres">
      <dgm:prSet presAssocID="{6B1CB4C6-D50F-4062-99A7-FAB066AD844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4C72DE6-5BDB-49C7-BDDA-61878F9598AC}" type="pres">
      <dgm:prSet presAssocID="{6B1CB4C6-D50F-4062-99A7-FAB066AD844D}" presName="rootComposite" presStyleCnt="0"/>
      <dgm:spPr/>
      <dgm:t>
        <a:bodyPr/>
        <a:lstStyle/>
        <a:p>
          <a:endParaRPr lang="ru-RU"/>
        </a:p>
      </dgm:t>
    </dgm:pt>
    <dgm:pt modelId="{9BFA8067-3D28-45A1-B181-82DFAD4D3B8C}" type="pres">
      <dgm:prSet presAssocID="{6B1CB4C6-D50F-4062-99A7-FAB066AD844D}" presName="rootText" presStyleLbl="node2" presStyleIdx="1" presStyleCnt="2" custScaleX="3220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EE96C0-1469-4BEB-8B95-E66D52522363}" type="pres">
      <dgm:prSet presAssocID="{6B1CB4C6-D50F-4062-99A7-FAB066AD844D}" presName="rootConnector" presStyleLbl="node2" presStyleIdx="1" presStyleCnt="2"/>
      <dgm:spPr/>
      <dgm:t>
        <a:bodyPr/>
        <a:lstStyle/>
        <a:p>
          <a:endParaRPr lang="ru-RU"/>
        </a:p>
      </dgm:t>
    </dgm:pt>
    <dgm:pt modelId="{9B67C3B6-9107-4F0E-977C-0D49BCE703EB}" type="pres">
      <dgm:prSet presAssocID="{6B1CB4C6-D50F-4062-99A7-FAB066AD844D}" presName="hierChild4" presStyleCnt="0"/>
      <dgm:spPr/>
      <dgm:t>
        <a:bodyPr/>
        <a:lstStyle/>
        <a:p>
          <a:endParaRPr lang="ru-RU"/>
        </a:p>
      </dgm:t>
    </dgm:pt>
    <dgm:pt modelId="{F8A51E10-8658-485C-A4D9-6C4C708E3050}" type="pres">
      <dgm:prSet presAssocID="{87B49660-27B2-4FE1-AEC5-9A5C5E57CB61}" presName="Name37" presStyleLbl="parChTrans1D3" presStyleIdx="2" presStyleCnt="3"/>
      <dgm:spPr/>
      <dgm:t>
        <a:bodyPr/>
        <a:lstStyle/>
        <a:p>
          <a:endParaRPr lang="ru-RU"/>
        </a:p>
      </dgm:t>
    </dgm:pt>
    <dgm:pt modelId="{1EF19585-C5C9-43A3-B6DC-07DADBB11233}" type="pres">
      <dgm:prSet presAssocID="{A25FA12D-4DF6-43D6-BE7C-93B5F6E4EE46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6E8EF470-A578-4DD6-89B0-2E5D8C2BF1F1}" type="pres">
      <dgm:prSet presAssocID="{A25FA12D-4DF6-43D6-BE7C-93B5F6E4EE46}" presName="rootComposite" presStyleCnt="0"/>
      <dgm:spPr/>
      <dgm:t>
        <a:bodyPr/>
        <a:lstStyle/>
        <a:p>
          <a:endParaRPr lang="ru-RU"/>
        </a:p>
      </dgm:t>
    </dgm:pt>
    <dgm:pt modelId="{3BDAC51B-670D-49EA-9A53-FAD9F06C35EA}" type="pres">
      <dgm:prSet presAssocID="{A25FA12D-4DF6-43D6-BE7C-93B5F6E4EE46}" presName="rootText" presStyleLbl="node3" presStyleIdx="2" presStyleCnt="3" custScaleX="219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826069-DA65-40E3-B16B-EAAB5785A163}" type="pres">
      <dgm:prSet presAssocID="{A25FA12D-4DF6-43D6-BE7C-93B5F6E4EE46}" presName="rootConnector" presStyleLbl="node3" presStyleIdx="2" presStyleCnt="3"/>
      <dgm:spPr/>
      <dgm:t>
        <a:bodyPr/>
        <a:lstStyle/>
        <a:p>
          <a:endParaRPr lang="ru-RU"/>
        </a:p>
      </dgm:t>
    </dgm:pt>
    <dgm:pt modelId="{5FEF098C-32F6-4BC9-AB7C-759C1B7E8C1A}" type="pres">
      <dgm:prSet presAssocID="{A25FA12D-4DF6-43D6-BE7C-93B5F6E4EE46}" presName="hierChild4" presStyleCnt="0"/>
      <dgm:spPr/>
      <dgm:t>
        <a:bodyPr/>
        <a:lstStyle/>
        <a:p>
          <a:endParaRPr lang="ru-RU"/>
        </a:p>
      </dgm:t>
    </dgm:pt>
    <dgm:pt modelId="{2B70A108-6741-4B52-8280-028669265557}" type="pres">
      <dgm:prSet presAssocID="{D1627419-D853-4CB1-8FCC-B8FB698CD370}" presName="Name35" presStyleLbl="parChTrans1D4" presStyleIdx="0" presStyleCnt="3"/>
      <dgm:spPr/>
      <dgm:t>
        <a:bodyPr/>
        <a:lstStyle/>
        <a:p>
          <a:endParaRPr lang="ru-RU"/>
        </a:p>
      </dgm:t>
    </dgm:pt>
    <dgm:pt modelId="{C390C047-40B3-4950-B63B-F04AF22C03E4}" type="pres">
      <dgm:prSet presAssocID="{29558A9E-0C1E-40AA-A709-D48904D482AE}" presName="hierRoot2" presStyleCnt="0">
        <dgm:presLayoutVars>
          <dgm:hierBranch val="init"/>
        </dgm:presLayoutVars>
      </dgm:prSet>
      <dgm:spPr/>
    </dgm:pt>
    <dgm:pt modelId="{3614B277-3602-4C11-A500-EDDEB9EB3545}" type="pres">
      <dgm:prSet presAssocID="{29558A9E-0C1E-40AA-A709-D48904D482AE}" presName="rootComposite" presStyleCnt="0"/>
      <dgm:spPr/>
    </dgm:pt>
    <dgm:pt modelId="{DEA1531D-F1BD-452B-95DD-B89B44C7A32F}" type="pres">
      <dgm:prSet presAssocID="{29558A9E-0C1E-40AA-A709-D48904D482AE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C765D8-6439-4EC3-8CCF-BA4BC8C90D64}" type="pres">
      <dgm:prSet presAssocID="{29558A9E-0C1E-40AA-A709-D48904D482AE}" presName="rootConnector" presStyleLbl="node4" presStyleIdx="0" presStyleCnt="3"/>
      <dgm:spPr/>
      <dgm:t>
        <a:bodyPr/>
        <a:lstStyle/>
        <a:p>
          <a:endParaRPr lang="ru-RU"/>
        </a:p>
      </dgm:t>
    </dgm:pt>
    <dgm:pt modelId="{FAEA44AD-73C0-48B7-84BF-C38BA3E3ACFF}" type="pres">
      <dgm:prSet presAssocID="{29558A9E-0C1E-40AA-A709-D48904D482AE}" presName="hierChild4" presStyleCnt="0"/>
      <dgm:spPr/>
    </dgm:pt>
    <dgm:pt modelId="{EE4E598C-6181-4D5A-964E-137BDFE1A658}" type="pres">
      <dgm:prSet presAssocID="{29558A9E-0C1E-40AA-A709-D48904D482AE}" presName="hierChild5" presStyleCnt="0"/>
      <dgm:spPr/>
    </dgm:pt>
    <dgm:pt modelId="{61879A7C-2BF8-450D-A559-B957D0CE06C8}" type="pres">
      <dgm:prSet presAssocID="{537C41B8-2AA3-454D-8FC3-9E968E008E3D}" presName="Name35" presStyleLbl="parChTrans1D4" presStyleIdx="1" presStyleCnt="3"/>
      <dgm:spPr/>
      <dgm:t>
        <a:bodyPr/>
        <a:lstStyle/>
        <a:p>
          <a:endParaRPr lang="ru-RU"/>
        </a:p>
      </dgm:t>
    </dgm:pt>
    <dgm:pt modelId="{EA784917-5396-4D26-9A84-9C1FAAAAB5E0}" type="pres">
      <dgm:prSet presAssocID="{6A51346D-5605-4DA8-A397-0E90F4897FF0}" presName="hierRoot2" presStyleCnt="0">
        <dgm:presLayoutVars>
          <dgm:hierBranch val="init"/>
        </dgm:presLayoutVars>
      </dgm:prSet>
      <dgm:spPr/>
    </dgm:pt>
    <dgm:pt modelId="{71F8601B-99E9-4741-B0D8-D1684166B5A3}" type="pres">
      <dgm:prSet presAssocID="{6A51346D-5605-4DA8-A397-0E90F4897FF0}" presName="rootComposite" presStyleCnt="0"/>
      <dgm:spPr/>
    </dgm:pt>
    <dgm:pt modelId="{8DC335D6-EA8C-4D09-B2A4-A4A86AF21985}" type="pres">
      <dgm:prSet presAssocID="{6A51346D-5605-4DA8-A397-0E90F4897FF0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59C110-B1A7-49E9-841B-FDFB3B2913B0}" type="pres">
      <dgm:prSet presAssocID="{6A51346D-5605-4DA8-A397-0E90F4897FF0}" presName="rootConnector" presStyleLbl="node4" presStyleIdx="1" presStyleCnt="3"/>
      <dgm:spPr/>
      <dgm:t>
        <a:bodyPr/>
        <a:lstStyle/>
        <a:p>
          <a:endParaRPr lang="ru-RU"/>
        </a:p>
      </dgm:t>
    </dgm:pt>
    <dgm:pt modelId="{956BB6C2-ED27-4361-88A6-9FA00E51C70D}" type="pres">
      <dgm:prSet presAssocID="{6A51346D-5605-4DA8-A397-0E90F4897FF0}" presName="hierChild4" presStyleCnt="0"/>
      <dgm:spPr/>
    </dgm:pt>
    <dgm:pt modelId="{1C6325A3-37F1-4CF8-83C7-091DF58F177F}" type="pres">
      <dgm:prSet presAssocID="{6A51346D-5605-4DA8-A397-0E90F4897FF0}" presName="hierChild5" presStyleCnt="0"/>
      <dgm:spPr/>
    </dgm:pt>
    <dgm:pt modelId="{492BE03E-A8B0-481C-991C-104E49055387}" type="pres">
      <dgm:prSet presAssocID="{8AA84D4C-99D9-4EAC-9E7E-F0BE9AB118CC}" presName="Name35" presStyleLbl="parChTrans1D4" presStyleIdx="2" presStyleCnt="3"/>
      <dgm:spPr/>
      <dgm:t>
        <a:bodyPr/>
        <a:lstStyle/>
        <a:p>
          <a:endParaRPr lang="ru-RU"/>
        </a:p>
      </dgm:t>
    </dgm:pt>
    <dgm:pt modelId="{E071B840-10CB-4E87-92DA-144F0E423030}" type="pres">
      <dgm:prSet presAssocID="{D788C92B-080E-4BA0-BD1D-3829953D0C58}" presName="hierRoot2" presStyleCnt="0">
        <dgm:presLayoutVars>
          <dgm:hierBranch val="init"/>
        </dgm:presLayoutVars>
      </dgm:prSet>
      <dgm:spPr/>
    </dgm:pt>
    <dgm:pt modelId="{15952CFA-C65C-4137-837F-BD3F7851FBED}" type="pres">
      <dgm:prSet presAssocID="{D788C92B-080E-4BA0-BD1D-3829953D0C58}" presName="rootComposite" presStyleCnt="0"/>
      <dgm:spPr/>
    </dgm:pt>
    <dgm:pt modelId="{CF410B6B-BBFE-4BAF-9A05-210D22DD1625}" type="pres">
      <dgm:prSet presAssocID="{D788C92B-080E-4BA0-BD1D-3829953D0C58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5FC341-061A-4F6E-96EA-E7AB1D1EEDC5}" type="pres">
      <dgm:prSet presAssocID="{D788C92B-080E-4BA0-BD1D-3829953D0C58}" presName="rootConnector" presStyleLbl="node4" presStyleIdx="2" presStyleCnt="3"/>
      <dgm:spPr/>
      <dgm:t>
        <a:bodyPr/>
        <a:lstStyle/>
        <a:p>
          <a:endParaRPr lang="ru-RU"/>
        </a:p>
      </dgm:t>
    </dgm:pt>
    <dgm:pt modelId="{B0A2A41A-5B33-4EB2-8D72-81478836500D}" type="pres">
      <dgm:prSet presAssocID="{D788C92B-080E-4BA0-BD1D-3829953D0C58}" presName="hierChild4" presStyleCnt="0"/>
      <dgm:spPr/>
    </dgm:pt>
    <dgm:pt modelId="{4C8A3B15-A13A-4517-8DC1-7E56965B0825}" type="pres">
      <dgm:prSet presAssocID="{D788C92B-080E-4BA0-BD1D-3829953D0C58}" presName="hierChild5" presStyleCnt="0"/>
      <dgm:spPr/>
    </dgm:pt>
    <dgm:pt modelId="{EBA1CADC-F1CE-4F56-83EF-E19CAA3C0821}" type="pres">
      <dgm:prSet presAssocID="{A25FA12D-4DF6-43D6-BE7C-93B5F6E4EE46}" presName="hierChild5" presStyleCnt="0"/>
      <dgm:spPr/>
      <dgm:t>
        <a:bodyPr/>
        <a:lstStyle/>
        <a:p>
          <a:endParaRPr lang="ru-RU"/>
        </a:p>
      </dgm:t>
    </dgm:pt>
    <dgm:pt modelId="{96D2C32A-3DA6-4BE2-A0CC-72D17C60FEBE}" type="pres">
      <dgm:prSet presAssocID="{6B1CB4C6-D50F-4062-99A7-FAB066AD844D}" presName="hierChild5" presStyleCnt="0"/>
      <dgm:spPr/>
      <dgm:t>
        <a:bodyPr/>
        <a:lstStyle/>
        <a:p>
          <a:endParaRPr lang="ru-RU"/>
        </a:p>
      </dgm:t>
    </dgm:pt>
    <dgm:pt modelId="{4950347A-24F9-478B-9C6E-02BD08BA0407}" type="pres">
      <dgm:prSet presAssocID="{D53DCAC9-69A6-4222-BA9B-22EF3EBEAA07}" presName="hierChild3" presStyleCnt="0"/>
      <dgm:spPr/>
      <dgm:t>
        <a:bodyPr/>
        <a:lstStyle/>
        <a:p>
          <a:endParaRPr lang="ru-RU"/>
        </a:p>
      </dgm:t>
    </dgm:pt>
  </dgm:ptLst>
  <dgm:cxnLst>
    <dgm:cxn modelId="{486F81F1-5433-4043-A26C-04A8E0699A09}" type="presOf" srcId="{6A51346D-5605-4DA8-A397-0E90F4897FF0}" destId="{8DC335D6-EA8C-4D09-B2A4-A4A86AF21985}" srcOrd="0" destOrd="0" presId="urn:microsoft.com/office/officeart/2005/8/layout/orgChart1"/>
    <dgm:cxn modelId="{E0BDC89F-A6E0-4090-AD4F-D8FC49574800}" srcId="{D53DCAC9-69A6-4222-BA9B-22EF3EBEAA07}" destId="{085FB2A4-7754-4189-AEE1-3ED90C835FB8}" srcOrd="0" destOrd="0" parTransId="{611AC73F-7789-4AD9-9046-9F97CA65DE5B}" sibTransId="{C6BFC524-E938-4AB2-92A7-2E16BABDA0F2}"/>
    <dgm:cxn modelId="{5E0ED68D-DB5D-4173-9891-0A44B079D4F3}" type="presOf" srcId="{29558A9E-0C1E-40AA-A709-D48904D482AE}" destId="{42C765D8-6439-4EC3-8CCF-BA4BC8C90D64}" srcOrd="1" destOrd="0" presId="urn:microsoft.com/office/officeart/2005/8/layout/orgChart1"/>
    <dgm:cxn modelId="{28ED3A24-AE12-4831-90CE-23201AFE2A74}" type="presOf" srcId="{B5898595-0C41-4690-B988-40CFC257396F}" destId="{4AB46E06-0A74-4028-938D-60869DC4401F}" srcOrd="0" destOrd="0" presId="urn:microsoft.com/office/officeart/2005/8/layout/orgChart1"/>
    <dgm:cxn modelId="{322485BF-B711-406E-AC01-09BB4A70E0A3}" type="presOf" srcId="{6B1CB4C6-D50F-4062-99A7-FAB066AD844D}" destId="{9BFA8067-3D28-45A1-B181-82DFAD4D3B8C}" srcOrd="0" destOrd="0" presId="urn:microsoft.com/office/officeart/2005/8/layout/orgChart1"/>
    <dgm:cxn modelId="{35F84964-43B6-4A22-99D5-9FF6C63C4195}" type="presOf" srcId="{085FB2A4-7754-4189-AEE1-3ED90C835FB8}" destId="{C8456736-0511-4E29-BEC1-B5D8F5BB3F00}" srcOrd="0" destOrd="0" presId="urn:microsoft.com/office/officeart/2005/8/layout/orgChart1"/>
    <dgm:cxn modelId="{195B184E-9E15-4928-86F8-93A59E2FE200}" type="presOf" srcId="{D53DCAC9-69A6-4222-BA9B-22EF3EBEAA07}" destId="{13237AAF-A06A-4B61-9928-0555D7A8600F}" srcOrd="0" destOrd="0" presId="urn:microsoft.com/office/officeart/2005/8/layout/orgChart1"/>
    <dgm:cxn modelId="{7128C575-28C9-4B3B-B99A-CC5BE441FD65}" type="presOf" srcId="{5F456180-AF20-4E81-AA46-949859907D3C}" destId="{30742CF9-CE25-4206-AB1B-839FF751E3E4}" srcOrd="0" destOrd="0" presId="urn:microsoft.com/office/officeart/2005/8/layout/orgChart1"/>
    <dgm:cxn modelId="{65568DBE-9B20-45CE-A791-0F947D0F5B42}" srcId="{A25FA12D-4DF6-43D6-BE7C-93B5F6E4EE46}" destId="{D788C92B-080E-4BA0-BD1D-3829953D0C58}" srcOrd="2" destOrd="0" parTransId="{8AA84D4C-99D9-4EAC-9E7E-F0BE9AB118CC}" sibTransId="{C153AE83-2786-41B1-B65E-4804F2E74120}"/>
    <dgm:cxn modelId="{927300E1-0D70-4F4B-8815-46BBACFFED8D}" srcId="{6B1CB4C6-D50F-4062-99A7-FAB066AD844D}" destId="{A25FA12D-4DF6-43D6-BE7C-93B5F6E4EE46}" srcOrd="0" destOrd="0" parTransId="{87B49660-27B2-4FE1-AEC5-9A5C5E57CB61}" sibTransId="{DB935FAC-A2F8-406B-816B-3A203D257886}"/>
    <dgm:cxn modelId="{80FCBB90-BDE6-4F62-9D2F-749D330E9C2A}" type="presOf" srcId="{A25FA12D-4DF6-43D6-BE7C-93B5F6E4EE46}" destId="{42826069-DA65-40E3-B16B-EAAB5785A163}" srcOrd="1" destOrd="0" presId="urn:microsoft.com/office/officeart/2005/8/layout/orgChart1"/>
    <dgm:cxn modelId="{2ADE6A19-BFED-4DBC-A383-7D8915DFDFDE}" srcId="{A25FA12D-4DF6-43D6-BE7C-93B5F6E4EE46}" destId="{6A51346D-5605-4DA8-A397-0E90F4897FF0}" srcOrd="1" destOrd="0" parTransId="{537C41B8-2AA3-454D-8FC3-9E968E008E3D}" sibTransId="{A8D73833-2F08-4CA3-A4FA-523CF9BC415F}"/>
    <dgm:cxn modelId="{F23D1313-C1A0-4D23-A2D8-56064F5C1A80}" type="presOf" srcId="{A25FA12D-4DF6-43D6-BE7C-93B5F6E4EE46}" destId="{3BDAC51B-670D-49EA-9A53-FAD9F06C35EA}" srcOrd="0" destOrd="0" presId="urn:microsoft.com/office/officeart/2005/8/layout/orgChart1"/>
    <dgm:cxn modelId="{7A00600B-C7CD-473B-BB6C-32C97AD1D84C}" type="presOf" srcId="{DA9F11C5-A6D1-44DA-984C-3AAE46F2B6CE}" destId="{11B481C9-A6F0-45EF-BB86-E38945554D3C}" srcOrd="0" destOrd="0" presId="urn:microsoft.com/office/officeart/2005/8/layout/orgChart1"/>
    <dgm:cxn modelId="{4B5E5FD7-B3B8-4359-87B0-D85508F483BF}" type="presOf" srcId="{EAE1E70B-2D79-4BF5-B2FD-6CD7CEBB6B8A}" destId="{AA9A196A-831F-40F7-B0D2-ECF688AC8F20}" srcOrd="0" destOrd="0" presId="urn:microsoft.com/office/officeart/2005/8/layout/orgChart1"/>
    <dgm:cxn modelId="{C089C8DF-4610-4A9A-BADD-4E6FA998AAFB}" type="presOf" srcId="{D788C92B-080E-4BA0-BD1D-3829953D0C58}" destId="{FE5FC341-061A-4F6E-96EA-E7AB1D1EEDC5}" srcOrd="1" destOrd="0" presId="urn:microsoft.com/office/officeart/2005/8/layout/orgChart1"/>
    <dgm:cxn modelId="{D377DCC8-B7A8-4573-81F0-D2EA08853961}" type="presOf" srcId="{EAE1E70B-2D79-4BF5-B2FD-6CD7CEBB6B8A}" destId="{6D49A904-05AD-498F-8813-6D7CF6CC6223}" srcOrd="1" destOrd="0" presId="urn:microsoft.com/office/officeart/2005/8/layout/orgChart1"/>
    <dgm:cxn modelId="{2B7F19C2-E841-43FE-981B-279D8D664DCC}" type="presOf" srcId="{5F456180-AF20-4E81-AA46-949859907D3C}" destId="{D48AE7C3-4311-49C2-A20E-AECB87B89034}" srcOrd="1" destOrd="0" presId="urn:microsoft.com/office/officeart/2005/8/layout/orgChart1"/>
    <dgm:cxn modelId="{2388D3E6-076E-4E48-8BBF-501375E329B4}" type="presOf" srcId="{611AC73F-7789-4AD9-9046-9F97CA65DE5B}" destId="{274F1DD1-8FE2-4BFC-86B4-7FD1E14E7DA8}" srcOrd="0" destOrd="0" presId="urn:microsoft.com/office/officeart/2005/8/layout/orgChart1"/>
    <dgm:cxn modelId="{13267B6C-01BB-4A6B-89C4-383EC09F6461}" type="presOf" srcId="{45DF2FAD-08B9-4E29-A5EA-BB8EA4DA6487}" destId="{BE6BFC9E-3BB0-4E04-BF71-0D7E312D268A}" srcOrd="0" destOrd="0" presId="urn:microsoft.com/office/officeart/2005/8/layout/orgChart1"/>
    <dgm:cxn modelId="{81970AEF-D817-4E9C-A998-66FAC65CB936}" type="presOf" srcId="{8AA84D4C-99D9-4EAC-9E7E-F0BE9AB118CC}" destId="{492BE03E-A8B0-481C-991C-104E49055387}" srcOrd="0" destOrd="0" presId="urn:microsoft.com/office/officeart/2005/8/layout/orgChart1"/>
    <dgm:cxn modelId="{8AC9F742-FFFF-4B2A-A001-3320522E9C4A}" type="presOf" srcId="{537C41B8-2AA3-454D-8FC3-9E968E008E3D}" destId="{61879A7C-2BF8-450D-A559-B957D0CE06C8}" srcOrd="0" destOrd="0" presId="urn:microsoft.com/office/officeart/2005/8/layout/orgChart1"/>
    <dgm:cxn modelId="{4ABB546A-E260-435E-8887-8F467E8EE14A}" type="presOf" srcId="{6B1CB4C6-D50F-4062-99A7-FAB066AD844D}" destId="{C2EE96C0-1469-4BEB-8B95-E66D52522363}" srcOrd="1" destOrd="0" presId="urn:microsoft.com/office/officeart/2005/8/layout/orgChart1"/>
    <dgm:cxn modelId="{15979FDB-ACC3-42A9-9BD6-463734B6BF03}" type="presOf" srcId="{87B49660-27B2-4FE1-AEC5-9A5C5E57CB61}" destId="{F8A51E10-8658-485C-A4D9-6C4C708E3050}" srcOrd="0" destOrd="0" presId="urn:microsoft.com/office/officeart/2005/8/layout/orgChart1"/>
    <dgm:cxn modelId="{68A84E74-FBC6-4B71-AAA4-C94EBFD3E35B}" type="presOf" srcId="{D788C92B-080E-4BA0-BD1D-3829953D0C58}" destId="{CF410B6B-BBFE-4BAF-9A05-210D22DD1625}" srcOrd="0" destOrd="0" presId="urn:microsoft.com/office/officeart/2005/8/layout/orgChart1"/>
    <dgm:cxn modelId="{4C42FFBE-9775-497E-B690-15E0EEFB8BBB}" srcId="{B5898595-0C41-4690-B988-40CFC257396F}" destId="{D53DCAC9-69A6-4222-BA9B-22EF3EBEAA07}" srcOrd="0" destOrd="0" parTransId="{FA2DDCAD-1542-4144-895D-78510D6206A6}" sibTransId="{B8C285F3-0591-4EDA-878E-CCCDF2C99132}"/>
    <dgm:cxn modelId="{55A232A7-15EE-4A16-A8EA-4446880CBD33}" type="presOf" srcId="{D53DCAC9-69A6-4222-BA9B-22EF3EBEAA07}" destId="{3DC3022D-AAC3-453B-904C-4BD57753D1E6}" srcOrd="1" destOrd="0" presId="urn:microsoft.com/office/officeart/2005/8/layout/orgChart1"/>
    <dgm:cxn modelId="{EB6CD2BF-D579-4086-89F9-2AB3E653FA9A}" srcId="{085FB2A4-7754-4189-AEE1-3ED90C835FB8}" destId="{5F456180-AF20-4E81-AA46-949859907D3C}" srcOrd="0" destOrd="0" parTransId="{DA9F11C5-A6D1-44DA-984C-3AAE46F2B6CE}" sibTransId="{133CB0E6-E21A-48B8-B179-AC8D6D1B6D70}"/>
    <dgm:cxn modelId="{17D0DC94-53E7-40ED-A287-A02379D0D13C}" type="presOf" srcId="{D1627419-D853-4CB1-8FCC-B8FB698CD370}" destId="{2B70A108-6741-4B52-8280-028669265557}" srcOrd="0" destOrd="0" presId="urn:microsoft.com/office/officeart/2005/8/layout/orgChart1"/>
    <dgm:cxn modelId="{957E2463-A3C0-42D2-8EF8-64FB9CD059CD}" srcId="{A25FA12D-4DF6-43D6-BE7C-93B5F6E4EE46}" destId="{29558A9E-0C1E-40AA-A709-D48904D482AE}" srcOrd="0" destOrd="0" parTransId="{D1627419-D853-4CB1-8FCC-B8FB698CD370}" sibTransId="{6F3388C4-DAE8-4678-BA4F-68C13B8FC936}"/>
    <dgm:cxn modelId="{222CD703-D77D-4C86-A1EA-618B360D5E7C}" type="presOf" srcId="{29558A9E-0C1E-40AA-A709-D48904D482AE}" destId="{DEA1531D-F1BD-452B-95DD-B89B44C7A32F}" srcOrd="0" destOrd="0" presId="urn:microsoft.com/office/officeart/2005/8/layout/orgChart1"/>
    <dgm:cxn modelId="{CB2B8A3D-266F-4AF8-8884-73C592B09FEA}" type="presOf" srcId="{6A51346D-5605-4DA8-A397-0E90F4897FF0}" destId="{6059C110-B1A7-49E9-841B-FDFB3B2913B0}" srcOrd="1" destOrd="0" presId="urn:microsoft.com/office/officeart/2005/8/layout/orgChart1"/>
    <dgm:cxn modelId="{AED62711-FF59-4862-8812-635FC0708ED4}" srcId="{D53DCAC9-69A6-4222-BA9B-22EF3EBEAA07}" destId="{6B1CB4C6-D50F-4062-99A7-FAB066AD844D}" srcOrd="1" destOrd="0" parTransId="{D4F7474A-0A60-4BC5-AF6F-2381E360E6EF}" sibTransId="{B93C9D92-4EB7-4CCE-B12B-FA562A67C4DE}"/>
    <dgm:cxn modelId="{E97B3A55-7725-4686-BF46-E2DA06274F2A}" type="presOf" srcId="{D4F7474A-0A60-4BC5-AF6F-2381E360E6EF}" destId="{C11C3087-83EC-4A9D-8815-156783D1BFD2}" srcOrd="0" destOrd="0" presId="urn:microsoft.com/office/officeart/2005/8/layout/orgChart1"/>
    <dgm:cxn modelId="{0FF640ED-00D3-4D15-8CC5-7AF8D63DCCE2}" srcId="{085FB2A4-7754-4189-AEE1-3ED90C835FB8}" destId="{EAE1E70B-2D79-4BF5-B2FD-6CD7CEBB6B8A}" srcOrd="1" destOrd="0" parTransId="{45DF2FAD-08B9-4E29-A5EA-BB8EA4DA6487}" sibTransId="{F4C546D3-2531-4947-801C-1EE5FC227146}"/>
    <dgm:cxn modelId="{50D9062C-182F-479F-B227-7CA403928207}" type="presOf" srcId="{085FB2A4-7754-4189-AEE1-3ED90C835FB8}" destId="{CCEA6F99-FBD2-48D0-8D61-910EAAEBEBAA}" srcOrd="1" destOrd="0" presId="urn:microsoft.com/office/officeart/2005/8/layout/orgChart1"/>
    <dgm:cxn modelId="{9A0D761E-6D6A-43EA-8B84-06F9529D4F76}" type="presParOf" srcId="{4AB46E06-0A74-4028-938D-60869DC4401F}" destId="{725E3306-E2F6-4A4D-BC87-CF6F039FB948}" srcOrd="0" destOrd="0" presId="urn:microsoft.com/office/officeart/2005/8/layout/orgChart1"/>
    <dgm:cxn modelId="{AF4FDCC3-7E1F-452F-BFB5-8E97ECA3CB72}" type="presParOf" srcId="{725E3306-E2F6-4A4D-BC87-CF6F039FB948}" destId="{2902C656-D4E3-42F5-A6CB-AFE8AB51F4A6}" srcOrd="0" destOrd="0" presId="urn:microsoft.com/office/officeart/2005/8/layout/orgChart1"/>
    <dgm:cxn modelId="{B29AA9B7-8BAA-47AF-AA09-75E401F392F5}" type="presParOf" srcId="{2902C656-D4E3-42F5-A6CB-AFE8AB51F4A6}" destId="{13237AAF-A06A-4B61-9928-0555D7A8600F}" srcOrd="0" destOrd="0" presId="urn:microsoft.com/office/officeart/2005/8/layout/orgChart1"/>
    <dgm:cxn modelId="{52B23FE9-385B-4FEE-B938-116D7A7E49DF}" type="presParOf" srcId="{2902C656-D4E3-42F5-A6CB-AFE8AB51F4A6}" destId="{3DC3022D-AAC3-453B-904C-4BD57753D1E6}" srcOrd="1" destOrd="0" presId="urn:microsoft.com/office/officeart/2005/8/layout/orgChart1"/>
    <dgm:cxn modelId="{880F0FF9-EDAA-4669-9C58-5131418E10D3}" type="presParOf" srcId="{725E3306-E2F6-4A4D-BC87-CF6F039FB948}" destId="{80DB19C0-48E4-44C5-8FB7-5327CFD6768E}" srcOrd="1" destOrd="0" presId="urn:microsoft.com/office/officeart/2005/8/layout/orgChart1"/>
    <dgm:cxn modelId="{859A0735-FB7A-4E50-95DD-E9C055369141}" type="presParOf" srcId="{80DB19C0-48E4-44C5-8FB7-5327CFD6768E}" destId="{274F1DD1-8FE2-4BFC-86B4-7FD1E14E7DA8}" srcOrd="0" destOrd="0" presId="urn:microsoft.com/office/officeart/2005/8/layout/orgChart1"/>
    <dgm:cxn modelId="{AC1AD7E8-1AA6-4411-81FB-2354714060ED}" type="presParOf" srcId="{80DB19C0-48E4-44C5-8FB7-5327CFD6768E}" destId="{09DD5479-930D-4405-A501-53E5F2FFF878}" srcOrd="1" destOrd="0" presId="urn:microsoft.com/office/officeart/2005/8/layout/orgChart1"/>
    <dgm:cxn modelId="{BD89A588-8C3F-4CC1-9A37-35747BA5FD16}" type="presParOf" srcId="{09DD5479-930D-4405-A501-53E5F2FFF878}" destId="{88A912A4-870F-456A-A9E1-9DF86B92AC49}" srcOrd="0" destOrd="0" presId="urn:microsoft.com/office/officeart/2005/8/layout/orgChart1"/>
    <dgm:cxn modelId="{FA1E11C8-F3D2-41D9-B219-EBD3FD90AE29}" type="presParOf" srcId="{88A912A4-870F-456A-A9E1-9DF86B92AC49}" destId="{C8456736-0511-4E29-BEC1-B5D8F5BB3F00}" srcOrd="0" destOrd="0" presId="urn:microsoft.com/office/officeart/2005/8/layout/orgChart1"/>
    <dgm:cxn modelId="{AD88F33F-260B-458C-8036-2D1AAB212D8A}" type="presParOf" srcId="{88A912A4-870F-456A-A9E1-9DF86B92AC49}" destId="{CCEA6F99-FBD2-48D0-8D61-910EAAEBEBAA}" srcOrd="1" destOrd="0" presId="urn:microsoft.com/office/officeart/2005/8/layout/orgChart1"/>
    <dgm:cxn modelId="{0592DC9A-3AEC-4C51-95DB-2C3E0AB3E989}" type="presParOf" srcId="{09DD5479-930D-4405-A501-53E5F2FFF878}" destId="{FBB8A494-595D-4A1C-8118-DAFF0E5D817A}" srcOrd="1" destOrd="0" presId="urn:microsoft.com/office/officeart/2005/8/layout/orgChart1"/>
    <dgm:cxn modelId="{7645FDDF-5F1B-4000-9B83-C866AA9A0C4D}" type="presParOf" srcId="{FBB8A494-595D-4A1C-8118-DAFF0E5D817A}" destId="{11B481C9-A6F0-45EF-BB86-E38945554D3C}" srcOrd="0" destOrd="0" presId="urn:microsoft.com/office/officeart/2005/8/layout/orgChart1"/>
    <dgm:cxn modelId="{831E0D70-1CC8-498E-AFFC-A1A9688BB213}" type="presParOf" srcId="{FBB8A494-595D-4A1C-8118-DAFF0E5D817A}" destId="{33A12002-1338-4A1A-B455-15297ECA9796}" srcOrd="1" destOrd="0" presId="urn:microsoft.com/office/officeart/2005/8/layout/orgChart1"/>
    <dgm:cxn modelId="{6F8FFC30-5035-4AB0-82C1-14EBC820A39B}" type="presParOf" srcId="{33A12002-1338-4A1A-B455-15297ECA9796}" destId="{0EC2BC3B-71E5-4412-BF99-DF528B1B1623}" srcOrd="0" destOrd="0" presId="urn:microsoft.com/office/officeart/2005/8/layout/orgChart1"/>
    <dgm:cxn modelId="{EB849969-E987-4D0A-BC80-CF89F3577B57}" type="presParOf" srcId="{0EC2BC3B-71E5-4412-BF99-DF528B1B1623}" destId="{30742CF9-CE25-4206-AB1B-839FF751E3E4}" srcOrd="0" destOrd="0" presId="urn:microsoft.com/office/officeart/2005/8/layout/orgChart1"/>
    <dgm:cxn modelId="{4C7D731E-6E2F-4E29-A09C-479BCF2B2619}" type="presParOf" srcId="{0EC2BC3B-71E5-4412-BF99-DF528B1B1623}" destId="{D48AE7C3-4311-49C2-A20E-AECB87B89034}" srcOrd="1" destOrd="0" presId="urn:microsoft.com/office/officeart/2005/8/layout/orgChart1"/>
    <dgm:cxn modelId="{F5C8C85A-A3D9-4926-999E-FE1409CB95F2}" type="presParOf" srcId="{33A12002-1338-4A1A-B455-15297ECA9796}" destId="{907B66F9-A967-45B3-94D5-E0A16C055069}" srcOrd="1" destOrd="0" presId="urn:microsoft.com/office/officeart/2005/8/layout/orgChart1"/>
    <dgm:cxn modelId="{3B654846-2134-4E81-925D-0AA29D3CC0D3}" type="presParOf" srcId="{33A12002-1338-4A1A-B455-15297ECA9796}" destId="{1968CB29-5CF5-488C-B981-754F4FD12F34}" srcOrd="2" destOrd="0" presId="urn:microsoft.com/office/officeart/2005/8/layout/orgChart1"/>
    <dgm:cxn modelId="{8A7737B3-3303-470A-BFDB-24E6D02D61B4}" type="presParOf" srcId="{FBB8A494-595D-4A1C-8118-DAFF0E5D817A}" destId="{BE6BFC9E-3BB0-4E04-BF71-0D7E312D268A}" srcOrd="2" destOrd="0" presId="urn:microsoft.com/office/officeart/2005/8/layout/orgChart1"/>
    <dgm:cxn modelId="{81B7563D-AFA0-4D49-8812-61E6FD771882}" type="presParOf" srcId="{FBB8A494-595D-4A1C-8118-DAFF0E5D817A}" destId="{B292DA9E-50C0-4AF3-A4E9-A6A8103E4743}" srcOrd="3" destOrd="0" presId="urn:microsoft.com/office/officeart/2005/8/layout/orgChart1"/>
    <dgm:cxn modelId="{DD7FBCFF-5071-4FD7-96F2-8F0E4296D757}" type="presParOf" srcId="{B292DA9E-50C0-4AF3-A4E9-A6A8103E4743}" destId="{C70CF612-4AF9-443F-AB1A-F71F7250D3E5}" srcOrd="0" destOrd="0" presId="urn:microsoft.com/office/officeart/2005/8/layout/orgChart1"/>
    <dgm:cxn modelId="{22D7A14B-E552-4764-847D-AB2372C88AAD}" type="presParOf" srcId="{C70CF612-4AF9-443F-AB1A-F71F7250D3E5}" destId="{AA9A196A-831F-40F7-B0D2-ECF688AC8F20}" srcOrd="0" destOrd="0" presId="urn:microsoft.com/office/officeart/2005/8/layout/orgChart1"/>
    <dgm:cxn modelId="{674EED9A-302E-4F4F-A35F-19EF09774E7C}" type="presParOf" srcId="{C70CF612-4AF9-443F-AB1A-F71F7250D3E5}" destId="{6D49A904-05AD-498F-8813-6D7CF6CC6223}" srcOrd="1" destOrd="0" presId="urn:microsoft.com/office/officeart/2005/8/layout/orgChart1"/>
    <dgm:cxn modelId="{1BC5569E-E048-4720-8C8D-8309E1B94CDD}" type="presParOf" srcId="{B292DA9E-50C0-4AF3-A4E9-A6A8103E4743}" destId="{0FBABC2B-8445-4422-85C0-0B5864B24428}" srcOrd="1" destOrd="0" presId="urn:microsoft.com/office/officeart/2005/8/layout/orgChart1"/>
    <dgm:cxn modelId="{BF7C9ED4-E674-4914-BADC-F3C50EED1238}" type="presParOf" srcId="{B292DA9E-50C0-4AF3-A4E9-A6A8103E4743}" destId="{BE611124-5AA5-4070-BC73-17327C72648E}" srcOrd="2" destOrd="0" presId="urn:microsoft.com/office/officeart/2005/8/layout/orgChart1"/>
    <dgm:cxn modelId="{E2D3F64A-583E-4816-A3F7-0E33938F5D3B}" type="presParOf" srcId="{09DD5479-930D-4405-A501-53E5F2FFF878}" destId="{DC10F02A-6197-4A99-B21B-C41934A90FBC}" srcOrd="2" destOrd="0" presId="urn:microsoft.com/office/officeart/2005/8/layout/orgChart1"/>
    <dgm:cxn modelId="{2A125DC5-BB64-4878-A0F4-F94F0A88FA63}" type="presParOf" srcId="{80DB19C0-48E4-44C5-8FB7-5327CFD6768E}" destId="{C11C3087-83EC-4A9D-8815-156783D1BFD2}" srcOrd="2" destOrd="0" presId="urn:microsoft.com/office/officeart/2005/8/layout/orgChart1"/>
    <dgm:cxn modelId="{3A4FE6EF-3726-4FB9-A9BE-285FFFCDC003}" type="presParOf" srcId="{80DB19C0-48E4-44C5-8FB7-5327CFD6768E}" destId="{33BD7DD6-F1A4-49D6-A7EF-4422E55F15F4}" srcOrd="3" destOrd="0" presId="urn:microsoft.com/office/officeart/2005/8/layout/orgChart1"/>
    <dgm:cxn modelId="{2FDAFE56-060E-43C2-9295-280F6FA81CB7}" type="presParOf" srcId="{33BD7DD6-F1A4-49D6-A7EF-4422E55F15F4}" destId="{84C72DE6-5BDB-49C7-BDDA-61878F9598AC}" srcOrd="0" destOrd="0" presId="urn:microsoft.com/office/officeart/2005/8/layout/orgChart1"/>
    <dgm:cxn modelId="{074011D2-BD87-411F-B1CE-29EA05EF8FE5}" type="presParOf" srcId="{84C72DE6-5BDB-49C7-BDDA-61878F9598AC}" destId="{9BFA8067-3D28-45A1-B181-82DFAD4D3B8C}" srcOrd="0" destOrd="0" presId="urn:microsoft.com/office/officeart/2005/8/layout/orgChart1"/>
    <dgm:cxn modelId="{326A30A7-984D-4099-B9C4-D033EFFBED9D}" type="presParOf" srcId="{84C72DE6-5BDB-49C7-BDDA-61878F9598AC}" destId="{C2EE96C0-1469-4BEB-8B95-E66D52522363}" srcOrd="1" destOrd="0" presId="urn:microsoft.com/office/officeart/2005/8/layout/orgChart1"/>
    <dgm:cxn modelId="{C2ED94D4-22B6-4C3F-A540-B369B0C65EA5}" type="presParOf" srcId="{33BD7DD6-F1A4-49D6-A7EF-4422E55F15F4}" destId="{9B67C3B6-9107-4F0E-977C-0D49BCE703EB}" srcOrd="1" destOrd="0" presId="urn:microsoft.com/office/officeart/2005/8/layout/orgChart1"/>
    <dgm:cxn modelId="{7A9F939C-C617-4258-8A58-3E6DA561796D}" type="presParOf" srcId="{9B67C3B6-9107-4F0E-977C-0D49BCE703EB}" destId="{F8A51E10-8658-485C-A4D9-6C4C708E3050}" srcOrd="0" destOrd="0" presId="urn:microsoft.com/office/officeart/2005/8/layout/orgChart1"/>
    <dgm:cxn modelId="{369E0280-1DFB-4A0B-AC49-F8B531B996B6}" type="presParOf" srcId="{9B67C3B6-9107-4F0E-977C-0D49BCE703EB}" destId="{1EF19585-C5C9-43A3-B6DC-07DADBB11233}" srcOrd="1" destOrd="0" presId="urn:microsoft.com/office/officeart/2005/8/layout/orgChart1"/>
    <dgm:cxn modelId="{9071CD04-02DD-4B9D-9998-411FC5B9D472}" type="presParOf" srcId="{1EF19585-C5C9-43A3-B6DC-07DADBB11233}" destId="{6E8EF470-A578-4DD6-89B0-2E5D8C2BF1F1}" srcOrd="0" destOrd="0" presId="urn:microsoft.com/office/officeart/2005/8/layout/orgChart1"/>
    <dgm:cxn modelId="{0776B048-2095-4453-8756-A4348CB4C8EA}" type="presParOf" srcId="{6E8EF470-A578-4DD6-89B0-2E5D8C2BF1F1}" destId="{3BDAC51B-670D-49EA-9A53-FAD9F06C35EA}" srcOrd="0" destOrd="0" presId="urn:microsoft.com/office/officeart/2005/8/layout/orgChart1"/>
    <dgm:cxn modelId="{B0B61C19-F767-40B2-BE3B-8E8D513CDF5E}" type="presParOf" srcId="{6E8EF470-A578-4DD6-89B0-2E5D8C2BF1F1}" destId="{42826069-DA65-40E3-B16B-EAAB5785A163}" srcOrd="1" destOrd="0" presId="urn:microsoft.com/office/officeart/2005/8/layout/orgChart1"/>
    <dgm:cxn modelId="{53B49DB8-5341-4445-9274-96649AABA8A5}" type="presParOf" srcId="{1EF19585-C5C9-43A3-B6DC-07DADBB11233}" destId="{5FEF098C-32F6-4BC9-AB7C-759C1B7E8C1A}" srcOrd="1" destOrd="0" presId="urn:microsoft.com/office/officeart/2005/8/layout/orgChart1"/>
    <dgm:cxn modelId="{1EADF8FA-D298-46E1-A413-05DE155ED243}" type="presParOf" srcId="{5FEF098C-32F6-4BC9-AB7C-759C1B7E8C1A}" destId="{2B70A108-6741-4B52-8280-028669265557}" srcOrd="0" destOrd="0" presId="urn:microsoft.com/office/officeart/2005/8/layout/orgChart1"/>
    <dgm:cxn modelId="{5DD102E8-5E3B-4978-9DBD-2A8D287201FE}" type="presParOf" srcId="{5FEF098C-32F6-4BC9-AB7C-759C1B7E8C1A}" destId="{C390C047-40B3-4950-B63B-F04AF22C03E4}" srcOrd="1" destOrd="0" presId="urn:microsoft.com/office/officeart/2005/8/layout/orgChart1"/>
    <dgm:cxn modelId="{7A0E5CCD-753F-415B-A313-E5DE85D6D320}" type="presParOf" srcId="{C390C047-40B3-4950-B63B-F04AF22C03E4}" destId="{3614B277-3602-4C11-A500-EDDEB9EB3545}" srcOrd="0" destOrd="0" presId="urn:microsoft.com/office/officeart/2005/8/layout/orgChart1"/>
    <dgm:cxn modelId="{68E5CA7C-1FBB-4CEE-84AB-40D68DE92EA9}" type="presParOf" srcId="{3614B277-3602-4C11-A500-EDDEB9EB3545}" destId="{DEA1531D-F1BD-452B-95DD-B89B44C7A32F}" srcOrd="0" destOrd="0" presId="urn:microsoft.com/office/officeart/2005/8/layout/orgChart1"/>
    <dgm:cxn modelId="{57D4C595-1B24-4812-8FED-70890CE80D3B}" type="presParOf" srcId="{3614B277-3602-4C11-A500-EDDEB9EB3545}" destId="{42C765D8-6439-4EC3-8CCF-BA4BC8C90D64}" srcOrd="1" destOrd="0" presId="urn:microsoft.com/office/officeart/2005/8/layout/orgChart1"/>
    <dgm:cxn modelId="{D7123325-866D-401F-849E-844659ABC593}" type="presParOf" srcId="{C390C047-40B3-4950-B63B-F04AF22C03E4}" destId="{FAEA44AD-73C0-48B7-84BF-C38BA3E3ACFF}" srcOrd="1" destOrd="0" presId="urn:microsoft.com/office/officeart/2005/8/layout/orgChart1"/>
    <dgm:cxn modelId="{A7B10520-73B0-43AD-90DC-D21BC04051A2}" type="presParOf" srcId="{C390C047-40B3-4950-B63B-F04AF22C03E4}" destId="{EE4E598C-6181-4D5A-964E-137BDFE1A658}" srcOrd="2" destOrd="0" presId="urn:microsoft.com/office/officeart/2005/8/layout/orgChart1"/>
    <dgm:cxn modelId="{225E6D29-17C5-44C5-940B-3E5E023E99CA}" type="presParOf" srcId="{5FEF098C-32F6-4BC9-AB7C-759C1B7E8C1A}" destId="{61879A7C-2BF8-450D-A559-B957D0CE06C8}" srcOrd="2" destOrd="0" presId="urn:microsoft.com/office/officeart/2005/8/layout/orgChart1"/>
    <dgm:cxn modelId="{9F9DD5CD-9548-47F1-9689-0DAFFD4E7F9B}" type="presParOf" srcId="{5FEF098C-32F6-4BC9-AB7C-759C1B7E8C1A}" destId="{EA784917-5396-4D26-9A84-9C1FAAAAB5E0}" srcOrd="3" destOrd="0" presId="urn:microsoft.com/office/officeart/2005/8/layout/orgChart1"/>
    <dgm:cxn modelId="{900594E8-7B8A-4BB2-911E-65C2DA298C1E}" type="presParOf" srcId="{EA784917-5396-4D26-9A84-9C1FAAAAB5E0}" destId="{71F8601B-99E9-4741-B0D8-D1684166B5A3}" srcOrd="0" destOrd="0" presId="urn:microsoft.com/office/officeart/2005/8/layout/orgChart1"/>
    <dgm:cxn modelId="{5D3DD147-51AD-47AC-B815-707591E0C425}" type="presParOf" srcId="{71F8601B-99E9-4741-B0D8-D1684166B5A3}" destId="{8DC335D6-EA8C-4D09-B2A4-A4A86AF21985}" srcOrd="0" destOrd="0" presId="urn:microsoft.com/office/officeart/2005/8/layout/orgChart1"/>
    <dgm:cxn modelId="{A88C5FA3-B735-4713-BB8A-A708BD3A6AD1}" type="presParOf" srcId="{71F8601B-99E9-4741-B0D8-D1684166B5A3}" destId="{6059C110-B1A7-49E9-841B-FDFB3B2913B0}" srcOrd="1" destOrd="0" presId="urn:microsoft.com/office/officeart/2005/8/layout/orgChart1"/>
    <dgm:cxn modelId="{94435693-F1AE-48C5-8FB1-461F844DF614}" type="presParOf" srcId="{EA784917-5396-4D26-9A84-9C1FAAAAB5E0}" destId="{956BB6C2-ED27-4361-88A6-9FA00E51C70D}" srcOrd="1" destOrd="0" presId="urn:microsoft.com/office/officeart/2005/8/layout/orgChart1"/>
    <dgm:cxn modelId="{AEB83202-A2BC-4764-BEE0-38BE094C90EA}" type="presParOf" srcId="{EA784917-5396-4D26-9A84-9C1FAAAAB5E0}" destId="{1C6325A3-37F1-4CF8-83C7-091DF58F177F}" srcOrd="2" destOrd="0" presId="urn:microsoft.com/office/officeart/2005/8/layout/orgChart1"/>
    <dgm:cxn modelId="{8F85787D-C4EC-49FA-92E2-4670824F7F87}" type="presParOf" srcId="{5FEF098C-32F6-4BC9-AB7C-759C1B7E8C1A}" destId="{492BE03E-A8B0-481C-991C-104E49055387}" srcOrd="4" destOrd="0" presId="urn:microsoft.com/office/officeart/2005/8/layout/orgChart1"/>
    <dgm:cxn modelId="{111DA80D-66AE-433E-B2D9-A196BC605075}" type="presParOf" srcId="{5FEF098C-32F6-4BC9-AB7C-759C1B7E8C1A}" destId="{E071B840-10CB-4E87-92DA-144F0E423030}" srcOrd="5" destOrd="0" presId="urn:microsoft.com/office/officeart/2005/8/layout/orgChart1"/>
    <dgm:cxn modelId="{D18AE73B-561A-43E6-A67B-7613FE6A0A76}" type="presParOf" srcId="{E071B840-10CB-4E87-92DA-144F0E423030}" destId="{15952CFA-C65C-4137-837F-BD3F7851FBED}" srcOrd="0" destOrd="0" presId="urn:microsoft.com/office/officeart/2005/8/layout/orgChart1"/>
    <dgm:cxn modelId="{35C046E7-1802-4831-AB1C-CF0C2451DBB9}" type="presParOf" srcId="{15952CFA-C65C-4137-837F-BD3F7851FBED}" destId="{CF410B6B-BBFE-4BAF-9A05-210D22DD1625}" srcOrd="0" destOrd="0" presId="urn:microsoft.com/office/officeart/2005/8/layout/orgChart1"/>
    <dgm:cxn modelId="{555E5DB2-C697-459F-93EE-84C0CB6EAAA5}" type="presParOf" srcId="{15952CFA-C65C-4137-837F-BD3F7851FBED}" destId="{FE5FC341-061A-4F6E-96EA-E7AB1D1EEDC5}" srcOrd="1" destOrd="0" presId="urn:microsoft.com/office/officeart/2005/8/layout/orgChart1"/>
    <dgm:cxn modelId="{8C79F322-7F06-4169-BB36-42D469DFA580}" type="presParOf" srcId="{E071B840-10CB-4E87-92DA-144F0E423030}" destId="{B0A2A41A-5B33-4EB2-8D72-81478836500D}" srcOrd="1" destOrd="0" presId="urn:microsoft.com/office/officeart/2005/8/layout/orgChart1"/>
    <dgm:cxn modelId="{AE4D4596-F142-4AE2-8F09-B5A15705E794}" type="presParOf" srcId="{E071B840-10CB-4E87-92DA-144F0E423030}" destId="{4C8A3B15-A13A-4517-8DC1-7E56965B0825}" srcOrd="2" destOrd="0" presId="urn:microsoft.com/office/officeart/2005/8/layout/orgChart1"/>
    <dgm:cxn modelId="{BBF8B2D5-59B0-45F4-9569-B8AE6390A43C}" type="presParOf" srcId="{1EF19585-C5C9-43A3-B6DC-07DADBB11233}" destId="{EBA1CADC-F1CE-4F56-83EF-E19CAA3C0821}" srcOrd="2" destOrd="0" presId="urn:microsoft.com/office/officeart/2005/8/layout/orgChart1"/>
    <dgm:cxn modelId="{47C98790-6382-4368-8031-92AFDE29807D}" type="presParOf" srcId="{33BD7DD6-F1A4-49D6-A7EF-4422E55F15F4}" destId="{96D2C32A-3DA6-4BE2-A0CC-72D17C60FEBE}" srcOrd="2" destOrd="0" presId="urn:microsoft.com/office/officeart/2005/8/layout/orgChart1"/>
    <dgm:cxn modelId="{AB051627-56D0-4800-9AB4-2936C8F46EF7}" type="presParOf" srcId="{725E3306-E2F6-4A4D-BC87-CF6F039FB948}" destId="{4950347A-24F9-478B-9C6E-02BD08BA04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E45A601-239A-4F00-B526-0FA219921094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743CAE-6996-48AB-8635-5013CB9AC712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ВЭБ</a:t>
          </a:r>
        </a:p>
      </dgm:t>
    </dgm:pt>
    <dgm:pt modelId="{C9FBCC9A-92F6-414C-848B-8EAF72DEE92B}" type="parTrans" cxnId="{B1BA0455-A86B-4A9F-AB47-33FC53E05BFF}">
      <dgm:prSet/>
      <dgm:spPr/>
      <dgm:t>
        <a:bodyPr/>
        <a:lstStyle/>
        <a:p>
          <a:endParaRPr lang="ru-RU"/>
        </a:p>
      </dgm:t>
    </dgm:pt>
    <dgm:pt modelId="{40B7B01E-47B4-4547-BCE7-65BE311997EB}" type="sibTrans" cxnId="{B1BA0455-A86B-4A9F-AB47-33FC53E05BFF}">
      <dgm:prSet/>
      <dgm:spPr/>
      <dgm:t>
        <a:bodyPr/>
        <a:lstStyle/>
        <a:p>
          <a:endParaRPr lang="ru-RU"/>
        </a:p>
      </dgm:t>
    </dgm:pt>
    <dgm:pt modelId="{022504FC-0479-429A-8454-F0D06DCFBEB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Плюсы: наименьший риск, психологическая уверенность и спокойствие</a:t>
          </a:r>
        </a:p>
      </dgm:t>
    </dgm:pt>
    <dgm:pt modelId="{8FA4F74F-8040-4010-ADF2-BFA2F3E643C7}" type="parTrans" cxnId="{6571D652-03F1-4655-BAF0-1D0516D124EC}">
      <dgm:prSet/>
      <dgm:spPr/>
      <dgm:t>
        <a:bodyPr/>
        <a:lstStyle/>
        <a:p>
          <a:endParaRPr lang="ru-RU"/>
        </a:p>
      </dgm:t>
    </dgm:pt>
    <dgm:pt modelId="{554E0D3D-5091-46D3-B368-F8353B1CE42F}" type="sibTrans" cxnId="{6571D652-03F1-4655-BAF0-1D0516D124EC}">
      <dgm:prSet/>
      <dgm:spPr/>
      <dgm:t>
        <a:bodyPr/>
        <a:lstStyle/>
        <a:p>
          <a:endParaRPr lang="ru-RU"/>
        </a:p>
      </dgm:t>
    </dgm:pt>
    <dgm:pt modelId="{E6F5E9AE-CC9C-4CA0-8E0A-3DED10CE22A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Минусы: низкая доходность, низкая информативность о состоянии счета, невозможность выбрать наследников</a:t>
          </a:r>
        </a:p>
      </dgm:t>
    </dgm:pt>
    <dgm:pt modelId="{5D205541-CF28-406B-B467-6EDE60FDB834}" type="parTrans" cxnId="{E416DCA8-F248-4648-8859-8F085389B5AB}">
      <dgm:prSet/>
      <dgm:spPr/>
      <dgm:t>
        <a:bodyPr/>
        <a:lstStyle/>
        <a:p>
          <a:endParaRPr lang="ru-RU"/>
        </a:p>
      </dgm:t>
    </dgm:pt>
    <dgm:pt modelId="{3568EBC6-5707-4034-916F-64AA51374486}" type="sibTrans" cxnId="{E416DCA8-F248-4648-8859-8F085389B5AB}">
      <dgm:prSet/>
      <dgm:spPr/>
      <dgm:t>
        <a:bodyPr/>
        <a:lstStyle/>
        <a:p>
          <a:endParaRPr lang="ru-RU"/>
        </a:p>
      </dgm:t>
    </dgm:pt>
    <dgm:pt modelId="{5D4BF3ED-D8C5-43CF-9BF2-09C7DC6CC34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ЧУК</a:t>
          </a:r>
        </a:p>
      </dgm:t>
    </dgm:pt>
    <dgm:pt modelId="{E4348836-A04F-4FD9-8BF6-A5185D455E13}" type="parTrans" cxnId="{9950281F-76BA-407B-871E-0FF632ADB82E}">
      <dgm:prSet/>
      <dgm:spPr/>
      <dgm:t>
        <a:bodyPr/>
        <a:lstStyle/>
        <a:p>
          <a:endParaRPr lang="ru-RU"/>
        </a:p>
      </dgm:t>
    </dgm:pt>
    <dgm:pt modelId="{60BBAF5C-1DD3-455B-BCF3-B8DAFC5335EB}" type="sibTrans" cxnId="{9950281F-76BA-407B-871E-0FF632ADB82E}">
      <dgm:prSet/>
      <dgm:spPr/>
      <dgm:t>
        <a:bodyPr/>
        <a:lstStyle/>
        <a:p>
          <a:endParaRPr lang="ru-RU"/>
        </a:p>
      </dgm:t>
    </dgm:pt>
    <dgm:pt modelId="{6C3CB0FB-AD89-4DA7-B6CE-D516885D898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Плюсы: самая высокая доходность, за пенсией все равно обращаться в ПФР</a:t>
          </a:r>
        </a:p>
      </dgm:t>
    </dgm:pt>
    <dgm:pt modelId="{09303547-6998-4A9F-BCB2-036FD0558DF5}" type="parTrans" cxnId="{68852557-B62C-467C-AFBD-D52D078F1CDF}">
      <dgm:prSet/>
      <dgm:spPr/>
      <dgm:t>
        <a:bodyPr/>
        <a:lstStyle/>
        <a:p>
          <a:endParaRPr lang="ru-RU"/>
        </a:p>
      </dgm:t>
    </dgm:pt>
    <dgm:pt modelId="{B1E0CB58-70DA-4436-BF1A-2A7A716729D3}" type="sibTrans" cxnId="{68852557-B62C-467C-AFBD-D52D078F1CDF}">
      <dgm:prSet/>
      <dgm:spPr/>
      <dgm:t>
        <a:bodyPr/>
        <a:lstStyle/>
        <a:p>
          <a:endParaRPr lang="ru-RU"/>
        </a:p>
      </dgm:t>
    </dgm:pt>
    <dgm:pt modelId="{8EA7CFE3-E367-4568-B31B-29619659991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Минусы: самый высокий риск, потери на комиссии ПФР за ведение счета, невозможность выбрать наследников</a:t>
          </a:r>
        </a:p>
      </dgm:t>
    </dgm:pt>
    <dgm:pt modelId="{430459DE-8EA0-4973-9405-9736B3A76136}" type="parTrans" cxnId="{9C5634A1-A5CF-4456-A51F-B117F35C8E62}">
      <dgm:prSet/>
      <dgm:spPr/>
      <dgm:t>
        <a:bodyPr/>
        <a:lstStyle/>
        <a:p>
          <a:endParaRPr lang="ru-RU"/>
        </a:p>
      </dgm:t>
    </dgm:pt>
    <dgm:pt modelId="{FBD26763-92DC-4651-8A35-6732285F9DB3}" type="sibTrans" cxnId="{9C5634A1-A5CF-4456-A51F-B117F35C8E62}">
      <dgm:prSet/>
      <dgm:spPr/>
      <dgm:t>
        <a:bodyPr/>
        <a:lstStyle/>
        <a:p>
          <a:endParaRPr lang="ru-RU"/>
        </a:p>
      </dgm:t>
    </dgm:pt>
    <dgm:pt modelId="{8CAA82BD-0D24-49D6-9BCF-F793FA4B9572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НПФ</a:t>
          </a:r>
        </a:p>
      </dgm:t>
    </dgm:pt>
    <dgm:pt modelId="{C0147E16-DFF6-44DB-9ACA-99B14822967F}" type="parTrans" cxnId="{9ED43196-C4C2-4D3F-B0AF-B66C5B99CE28}">
      <dgm:prSet/>
      <dgm:spPr/>
      <dgm:t>
        <a:bodyPr/>
        <a:lstStyle/>
        <a:p>
          <a:endParaRPr lang="ru-RU"/>
        </a:p>
      </dgm:t>
    </dgm:pt>
    <dgm:pt modelId="{B1578147-B753-4CBE-AAFF-1DE1C94678F3}" type="sibTrans" cxnId="{9ED43196-C4C2-4D3F-B0AF-B66C5B99CE28}">
      <dgm:prSet/>
      <dgm:spPr/>
      <dgm:t>
        <a:bodyPr/>
        <a:lstStyle/>
        <a:p>
          <a:endParaRPr lang="ru-RU"/>
        </a:p>
      </dgm:t>
    </dgm:pt>
    <dgm:pt modelId="{B6BAD3B6-4AE3-45B7-BDDE-1CE56D2C5679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Плюсы: риски и доходность уравновешены, не может быть отрицательного результата, возможно отслеживать движения по счету, больше вариантов инвестирования, возможность определить наследников.</a:t>
          </a:r>
        </a:p>
      </dgm:t>
    </dgm:pt>
    <dgm:pt modelId="{F5DFDB64-0CCC-4BA2-9D7E-BC7127B6B832}" type="parTrans" cxnId="{8DD0F034-B584-4F09-A5D9-BAFF8E65346E}">
      <dgm:prSet/>
      <dgm:spPr/>
      <dgm:t>
        <a:bodyPr/>
        <a:lstStyle/>
        <a:p>
          <a:endParaRPr lang="ru-RU"/>
        </a:p>
      </dgm:t>
    </dgm:pt>
    <dgm:pt modelId="{AED52C2C-BE47-4B71-B05B-F237F08DE847}" type="sibTrans" cxnId="{8DD0F034-B584-4F09-A5D9-BAFF8E65346E}">
      <dgm:prSet/>
      <dgm:spPr/>
      <dgm:t>
        <a:bodyPr/>
        <a:lstStyle/>
        <a:p>
          <a:endParaRPr lang="ru-RU"/>
        </a:p>
      </dgm:t>
    </dgm:pt>
    <dgm:pt modelId="{999E1197-BFA7-4021-8DED-B2FCE5ECE8F3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Минусы: невозможно определить причину низкой доходности – объективная рыночная она или человеческая (низкий профессионализм управляющих)</a:t>
          </a:r>
        </a:p>
      </dgm:t>
    </dgm:pt>
    <dgm:pt modelId="{3D808884-7F8C-4546-AF7B-38220A0C03A7}" type="parTrans" cxnId="{F1714BF3-9CBA-41C1-A8E9-3F1A71AB2DF0}">
      <dgm:prSet/>
      <dgm:spPr/>
      <dgm:t>
        <a:bodyPr/>
        <a:lstStyle/>
        <a:p>
          <a:endParaRPr lang="ru-RU"/>
        </a:p>
      </dgm:t>
    </dgm:pt>
    <dgm:pt modelId="{A049CB7D-7DAB-4DF2-9F2B-792EED64F1BB}" type="sibTrans" cxnId="{F1714BF3-9CBA-41C1-A8E9-3F1A71AB2DF0}">
      <dgm:prSet/>
      <dgm:spPr/>
      <dgm:t>
        <a:bodyPr/>
        <a:lstStyle/>
        <a:p>
          <a:endParaRPr lang="ru-RU"/>
        </a:p>
      </dgm:t>
    </dgm:pt>
    <dgm:pt modelId="{6D475ADD-E740-42E9-8889-9B8D01D75087}" type="pres">
      <dgm:prSet presAssocID="{1E45A601-239A-4F00-B526-0FA21992109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0C566A-4E14-4C90-8194-3765B750A581}" type="pres">
      <dgm:prSet presAssocID="{99743CAE-6996-48AB-8635-5013CB9AC712}" presName="compNode" presStyleCnt="0"/>
      <dgm:spPr/>
    </dgm:pt>
    <dgm:pt modelId="{E2CC5E1E-EBE4-45DF-8AD6-AF09FF16D751}" type="pres">
      <dgm:prSet presAssocID="{99743CAE-6996-48AB-8635-5013CB9AC712}" presName="aNode" presStyleLbl="bgShp" presStyleIdx="0" presStyleCnt="3" custScaleX="77913"/>
      <dgm:spPr/>
      <dgm:t>
        <a:bodyPr/>
        <a:lstStyle/>
        <a:p>
          <a:endParaRPr lang="ru-RU"/>
        </a:p>
      </dgm:t>
    </dgm:pt>
    <dgm:pt modelId="{E78FB9D9-C945-47EE-B6CA-BE0B4F2B366C}" type="pres">
      <dgm:prSet presAssocID="{99743CAE-6996-48AB-8635-5013CB9AC712}" presName="textNode" presStyleLbl="bgShp" presStyleIdx="0" presStyleCnt="3"/>
      <dgm:spPr/>
      <dgm:t>
        <a:bodyPr/>
        <a:lstStyle/>
        <a:p>
          <a:endParaRPr lang="ru-RU"/>
        </a:p>
      </dgm:t>
    </dgm:pt>
    <dgm:pt modelId="{B5012EBE-3E02-4F9A-A81A-66D3F6B8E09E}" type="pres">
      <dgm:prSet presAssocID="{99743CAE-6996-48AB-8635-5013CB9AC712}" presName="compChildNode" presStyleCnt="0"/>
      <dgm:spPr/>
    </dgm:pt>
    <dgm:pt modelId="{1D748954-BF89-49FB-A177-0418D463964A}" type="pres">
      <dgm:prSet presAssocID="{99743CAE-6996-48AB-8635-5013CB9AC712}" presName="theInnerList" presStyleCnt="0"/>
      <dgm:spPr/>
    </dgm:pt>
    <dgm:pt modelId="{EC4685EB-A797-4FB8-8D5D-96B08150D9EC}" type="pres">
      <dgm:prSet presAssocID="{022504FC-0479-429A-8454-F0D06DCFBEB2}" presName="childNode" presStyleLbl="node1" presStyleIdx="0" presStyleCnt="6" custScaleX="80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935DDF-15E3-463D-AF7F-E2D3C1521477}" type="pres">
      <dgm:prSet presAssocID="{022504FC-0479-429A-8454-F0D06DCFBEB2}" presName="aSpace2" presStyleCnt="0"/>
      <dgm:spPr/>
    </dgm:pt>
    <dgm:pt modelId="{24359F8A-0272-4B3C-856F-8F8450FEE07F}" type="pres">
      <dgm:prSet presAssocID="{E6F5E9AE-CC9C-4CA0-8E0A-3DED10CE22A2}" presName="childNode" presStyleLbl="node1" presStyleIdx="1" presStyleCnt="6" custScaleX="80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3840FB-8587-4564-83EE-B88D6920E2D5}" type="pres">
      <dgm:prSet presAssocID="{99743CAE-6996-48AB-8635-5013CB9AC712}" presName="aSpace" presStyleCnt="0"/>
      <dgm:spPr/>
    </dgm:pt>
    <dgm:pt modelId="{2B81DBBD-A454-40D4-8AB7-CCFF6BF24B74}" type="pres">
      <dgm:prSet presAssocID="{5D4BF3ED-D8C5-43CF-9BF2-09C7DC6CC340}" presName="compNode" presStyleCnt="0"/>
      <dgm:spPr/>
    </dgm:pt>
    <dgm:pt modelId="{B3C426B9-C6A2-4D47-9CBE-8823D0572FFB}" type="pres">
      <dgm:prSet presAssocID="{5D4BF3ED-D8C5-43CF-9BF2-09C7DC6CC340}" presName="aNode" presStyleLbl="bgShp" presStyleIdx="1" presStyleCnt="3" custScaleX="78162"/>
      <dgm:spPr/>
      <dgm:t>
        <a:bodyPr/>
        <a:lstStyle/>
        <a:p>
          <a:endParaRPr lang="ru-RU"/>
        </a:p>
      </dgm:t>
    </dgm:pt>
    <dgm:pt modelId="{E9A62958-083F-4EF5-BFFC-4803E0685B05}" type="pres">
      <dgm:prSet presAssocID="{5D4BF3ED-D8C5-43CF-9BF2-09C7DC6CC340}" presName="textNode" presStyleLbl="bgShp" presStyleIdx="1" presStyleCnt="3"/>
      <dgm:spPr/>
      <dgm:t>
        <a:bodyPr/>
        <a:lstStyle/>
        <a:p>
          <a:endParaRPr lang="ru-RU"/>
        </a:p>
      </dgm:t>
    </dgm:pt>
    <dgm:pt modelId="{74240D21-C4A0-4B18-8DE2-C40C6D08CFAB}" type="pres">
      <dgm:prSet presAssocID="{5D4BF3ED-D8C5-43CF-9BF2-09C7DC6CC340}" presName="compChildNode" presStyleCnt="0"/>
      <dgm:spPr/>
    </dgm:pt>
    <dgm:pt modelId="{54EE28F8-9C6F-4A4E-858A-5040570BA357}" type="pres">
      <dgm:prSet presAssocID="{5D4BF3ED-D8C5-43CF-9BF2-09C7DC6CC340}" presName="theInnerList" presStyleCnt="0"/>
      <dgm:spPr/>
    </dgm:pt>
    <dgm:pt modelId="{939F541D-517F-454B-A86E-886C526CD379}" type="pres">
      <dgm:prSet presAssocID="{6C3CB0FB-AD89-4DA7-B6CE-D516885D8987}" presName="childNode" presStyleLbl="node1" presStyleIdx="2" presStyleCnt="6" custScaleX="817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2C339C-74F0-42E5-8F06-798EBDEF1A38}" type="pres">
      <dgm:prSet presAssocID="{6C3CB0FB-AD89-4DA7-B6CE-D516885D8987}" presName="aSpace2" presStyleCnt="0"/>
      <dgm:spPr/>
    </dgm:pt>
    <dgm:pt modelId="{3168D60C-4F50-4CB2-A7F8-CAAB175C4361}" type="pres">
      <dgm:prSet presAssocID="{8EA7CFE3-E367-4568-B31B-29619659991B}" presName="childNode" presStyleLbl="node1" presStyleIdx="3" presStyleCnt="6" custScaleX="817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4A0F9A-1DB7-49FD-822B-DE19230F3215}" type="pres">
      <dgm:prSet presAssocID="{5D4BF3ED-D8C5-43CF-9BF2-09C7DC6CC340}" presName="aSpace" presStyleCnt="0"/>
      <dgm:spPr/>
    </dgm:pt>
    <dgm:pt modelId="{60489398-AC84-4EEF-B7AD-BD04B0E9F255}" type="pres">
      <dgm:prSet presAssocID="{8CAA82BD-0D24-49D6-9BCF-F793FA4B9572}" presName="compNode" presStyleCnt="0"/>
      <dgm:spPr/>
    </dgm:pt>
    <dgm:pt modelId="{232A446C-23B0-458A-9631-2260BF98F44A}" type="pres">
      <dgm:prSet presAssocID="{8CAA82BD-0D24-49D6-9BCF-F793FA4B9572}" presName="aNode" presStyleLbl="bgShp" presStyleIdx="2" presStyleCnt="3" custScaleX="112126"/>
      <dgm:spPr/>
      <dgm:t>
        <a:bodyPr/>
        <a:lstStyle/>
        <a:p>
          <a:endParaRPr lang="ru-RU"/>
        </a:p>
      </dgm:t>
    </dgm:pt>
    <dgm:pt modelId="{55E3746F-C4D3-4E8C-87B8-D5005E8E147D}" type="pres">
      <dgm:prSet presAssocID="{8CAA82BD-0D24-49D6-9BCF-F793FA4B9572}" presName="textNode" presStyleLbl="bgShp" presStyleIdx="2" presStyleCnt="3"/>
      <dgm:spPr/>
      <dgm:t>
        <a:bodyPr/>
        <a:lstStyle/>
        <a:p>
          <a:endParaRPr lang="ru-RU"/>
        </a:p>
      </dgm:t>
    </dgm:pt>
    <dgm:pt modelId="{45678BC0-EA20-4238-8D4E-8F1588161A3B}" type="pres">
      <dgm:prSet presAssocID="{8CAA82BD-0D24-49D6-9BCF-F793FA4B9572}" presName="compChildNode" presStyleCnt="0"/>
      <dgm:spPr/>
    </dgm:pt>
    <dgm:pt modelId="{73FA2156-C915-4671-81A3-27BEE0438374}" type="pres">
      <dgm:prSet presAssocID="{8CAA82BD-0D24-49D6-9BCF-F793FA4B9572}" presName="theInnerList" presStyleCnt="0"/>
      <dgm:spPr/>
    </dgm:pt>
    <dgm:pt modelId="{229EBDBD-F699-4541-BE87-EDCC73D8C1F3}" type="pres">
      <dgm:prSet presAssocID="{B6BAD3B6-4AE3-45B7-BDDE-1CE56D2C5679}" presName="childNode" presStyleLbl="node1" presStyleIdx="4" presStyleCnt="6" custScaleX="122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CF8E9-160D-4EE2-B3BB-21EE62066317}" type="pres">
      <dgm:prSet presAssocID="{B6BAD3B6-4AE3-45B7-BDDE-1CE56D2C5679}" presName="aSpace2" presStyleCnt="0"/>
      <dgm:spPr/>
    </dgm:pt>
    <dgm:pt modelId="{3918DD76-FDDA-4E2E-9EDA-3D74607B6D4C}" type="pres">
      <dgm:prSet presAssocID="{999E1197-BFA7-4021-8DED-B2FCE5ECE8F3}" presName="childNode" presStyleLbl="node1" presStyleIdx="5" presStyleCnt="6" custScaleX="122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421249-8D4D-40A7-9F6D-64D19339E24C}" type="presOf" srcId="{99743CAE-6996-48AB-8635-5013CB9AC712}" destId="{E2CC5E1E-EBE4-45DF-8AD6-AF09FF16D751}" srcOrd="0" destOrd="0" presId="urn:microsoft.com/office/officeart/2005/8/layout/lProcess2"/>
    <dgm:cxn modelId="{8DD0F034-B584-4F09-A5D9-BAFF8E65346E}" srcId="{8CAA82BD-0D24-49D6-9BCF-F793FA4B9572}" destId="{B6BAD3B6-4AE3-45B7-BDDE-1CE56D2C5679}" srcOrd="0" destOrd="0" parTransId="{F5DFDB64-0CCC-4BA2-9D7E-BC7127B6B832}" sibTransId="{AED52C2C-BE47-4B71-B05B-F237F08DE847}"/>
    <dgm:cxn modelId="{F16E4187-256D-42D3-9023-4F5D68B40972}" type="presOf" srcId="{6C3CB0FB-AD89-4DA7-B6CE-D516885D8987}" destId="{939F541D-517F-454B-A86E-886C526CD379}" srcOrd="0" destOrd="0" presId="urn:microsoft.com/office/officeart/2005/8/layout/lProcess2"/>
    <dgm:cxn modelId="{1E381943-1747-4241-89D5-A6A8A1AB01B9}" type="presOf" srcId="{5D4BF3ED-D8C5-43CF-9BF2-09C7DC6CC340}" destId="{B3C426B9-C6A2-4D47-9CBE-8823D0572FFB}" srcOrd="0" destOrd="0" presId="urn:microsoft.com/office/officeart/2005/8/layout/lProcess2"/>
    <dgm:cxn modelId="{AC0C5B71-8B83-49F2-9778-CB89BD1040B0}" type="presOf" srcId="{B6BAD3B6-4AE3-45B7-BDDE-1CE56D2C5679}" destId="{229EBDBD-F699-4541-BE87-EDCC73D8C1F3}" srcOrd="0" destOrd="0" presId="urn:microsoft.com/office/officeart/2005/8/layout/lProcess2"/>
    <dgm:cxn modelId="{9ED43196-C4C2-4D3F-B0AF-B66C5B99CE28}" srcId="{1E45A601-239A-4F00-B526-0FA219921094}" destId="{8CAA82BD-0D24-49D6-9BCF-F793FA4B9572}" srcOrd="2" destOrd="0" parTransId="{C0147E16-DFF6-44DB-9ACA-99B14822967F}" sibTransId="{B1578147-B753-4CBE-AAFF-1DE1C94678F3}"/>
    <dgm:cxn modelId="{AAE0672D-1E34-4BFD-BBD3-5A5E1A177E76}" type="presOf" srcId="{999E1197-BFA7-4021-8DED-B2FCE5ECE8F3}" destId="{3918DD76-FDDA-4E2E-9EDA-3D74607B6D4C}" srcOrd="0" destOrd="0" presId="urn:microsoft.com/office/officeart/2005/8/layout/lProcess2"/>
    <dgm:cxn modelId="{9950281F-76BA-407B-871E-0FF632ADB82E}" srcId="{1E45A601-239A-4F00-B526-0FA219921094}" destId="{5D4BF3ED-D8C5-43CF-9BF2-09C7DC6CC340}" srcOrd="1" destOrd="0" parTransId="{E4348836-A04F-4FD9-8BF6-A5185D455E13}" sibTransId="{60BBAF5C-1DD3-455B-BCF3-B8DAFC5335EB}"/>
    <dgm:cxn modelId="{81B46721-50BE-460C-97FA-107497A1B95D}" type="presOf" srcId="{99743CAE-6996-48AB-8635-5013CB9AC712}" destId="{E78FB9D9-C945-47EE-B6CA-BE0B4F2B366C}" srcOrd="1" destOrd="0" presId="urn:microsoft.com/office/officeart/2005/8/layout/lProcess2"/>
    <dgm:cxn modelId="{68852557-B62C-467C-AFBD-D52D078F1CDF}" srcId="{5D4BF3ED-D8C5-43CF-9BF2-09C7DC6CC340}" destId="{6C3CB0FB-AD89-4DA7-B6CE-D516885D8987}" srcOrd="0" destOrd="0" parTransId="{09303547-6998-4A9F-BCB2-036FD0558DF5}" sibTransId="{B1E0CB58-70DA-4436-BF1A-2A7A716729D3}"/>
    <dgm:cxn modelId="{F789F8B1-4F75-42D3-A1E0-15520C789C2B}" type="presOf" srcId="{1E45A601-239A-4F00-B526-0FA219921094}" destId="{6D475ADD-E740-42E9-8889-9B8D01D75087}" srcOrd="0" destOrd="0" presId="urn:microsoft.com/office/officeart/2005/8/layout/lProcess2"/>
    <dgm:cxn modelId="{F1860EC0-68AE-4D8F-A60E-086F4F6F2090}" type="presOf" srcId="{8CAA82BD-0D24-49D6-9BCF-F793FA4B9572}" destId="{232A446C-23B0-458A-9631-2260BF98F44A}" srcOrd="0" destOrd="0" presId="urn:microsoft.com/office/officeart/2005/8/layout/lProcess2"/>
    <dgm:cxn modelId="{6C734FEE-138B-4137-B286-C2086405B54E}" type="presOf" srcId="{E6F5E9AE-CC9C-4CA0-8E0A-3DED10CE22A2}" destId="{24359F8A-0272-4B3C-856F-8F8450FEE07F}" srcOrd="0" destOrd="0" presId="urn:microsoft.com/office/officeart/2005/8/layout/lProcess2"/>
    <dgm:cxn modelId="{F1714BF3-9CBA-41C1-A8E9-3F1A71AB2DF0}" srcId="{8CAA82BD-0D24-49D6-9BCF-F793FA4B9572}" destId="{999E1197-BFA7-4021-8DED-B2FCE5ECE8F3}" srcOrd="1" destOrd="0" parTransId="{3D808884-7F8C-4546-AF7B-38220A0C03A7}" sibTransId="{A049CB7D-7DAB-4DF2-9F2B-792EED64F1BB}"/>
    <dgm:cxn modelId="{C1BA15B2-6C00-494D-B65B-160336E255A5}" type="presOf" srcId="{022504FC-0479-429A-8454-F0D06DCFBEB2}" destId="{EC4685EB-A797-4FB8-8D5D-96B08150D9EC}" srcOrd="0" destOrd="0" presId="urn:microsoft.com/office/officeart/2005/8/layout/lProcess2"/>
    <dgm:cxn modelId="{07E340E1-967C-4421-8670-92FD3F849C33}" type="presOf" srcId="{8CAA82BD-0D24-49D6-9BCF-F793FA4B9572}" destId="{55E3746F-C4D3-4E8C-87B8-D5005E8E147D}" srcOrd="1" destOrd="0" presId="urn:microsoft.com/office/officeart/2005/8/layout/lProcess2"/>
    <dgm:cxn modelId="{2DBAEAD6-4F33-4782-883C-80FAFA559867}" type="presOf" srcId="{5D4BF3ED-D8C5-43CF-9BF2-09C7DC6CC340}" destId="{E9A62958-083F-4EF5-BFFC-4803E0685B05}" srcOrd="1" destOrd="0" presId="urn:microsoft.com/office/officeart/2005/8/layout/lProcess2"/>
    <dgm:cxn modelId="{B1BA0455-A86B-4A9F-AB47-33FC53E05BFF}" srcId="{1E45A601-239A-4F00-B526-0FA219921094}" destId="{99743CAE-6996-48AB-8635-5013CB9AC712}" srcOrd="0" destOrd="0" parTransId="{C9FBCC9A-92F6-414C-848B-8EAF72DEE92B}" sibTransId="{40B7B01E-47B4-4547-BCE7-65BE311997EB}"/>
    <dgm:cxn modelId="{E416DCA8-F248-4648-8859-8F085389B5AB}" srcId="{99743CAE-6996-48AB-8635-5013CB9AC712}" destId="{E6F5E9AE-CC9C-4CA0-8E0A-3DED10CE22A2}" srcOrd="1" destOrd="0" parTransId="{5D205541-CF28-406B-B467-6EDE60FDB834}" sibTransId="{3568EBC6-5707-4034-916F-64AA51374486}"/>
    <dgm:cxn modelId="{6571D652-03F1-4655-BAF0-1D0516D124EC}" srcId="{99743CAE-6996-48AB-8635-5013CB9AC712}" destId="{022504FC-0479-429A-8454-F0D06DCFBEB2}" srcOrd="0" destOrd="0" parTransId="{8FA4F74F-8040-4010-ADF2-BFA2F3E643C7}" sibTransId="{554E0D3D-5091-46D3-B368-F8353B1CE42F}"/>
    <dgm:cxn modelId="{E25E6677-C4F3-4765-9922-BA96978BF6FE}" type="presOf" srcId="{8EA7CFE3-E367-4568-B31B-29619659991B}" destId="{3168D60C-4F50-4CB2-A7F8-CAAB175C4361}" srcOrd="0" destOrd="0" presId="urn:microsoft.com/office/officeart/2005/8/layout/lProcess2"/>
    <dgm:cxn modelId="{9C5634A1-A5CF-4456-A51F-B117F35C8E62}" srcId="{5D4BF3ED-D8C5-43CF-9BF2-09C7DC6CC340}" destId="{8EA7CFE3-E367-4568-B31B-29619659991B}" srcOrd="1" destOrd="0" parTransId="{430459DE-8EA0-4973-9405-9736B3A76136}" sibTransId="{FBD26763-92DC-4651-8A35-6732285F9DB3}"/>
    <dgm:cxn modelId="{B94D6A44-5A92-45D3-991B-60B2F196D831}" type="presParOf" srcId="{6D475ADD-E740-42E9-8889-9B8D01D75087}" destId="{E80C566A-4E14-4C90-8194-3765B750A581}" srcOrd="0" destOrd="0" presId="urn:microsoft.com/office/officeart/2005/8/layout/lProcess2"/>
    <dgm:cxn modelId="{1AF63F9A-C636-4512-BB69-C793A3F86422}" type="presParOf" srcId="{E80C566A-4E14-4C90-8194-3765B750A581}" destId="{E2CC5E1E-EBE4-45DF-8AD6-AF09FF16D751}" srcOrd="0" destOrd="0" presId="urn:microsoft.com/office/officeart/2005/8/layout/lProcess2"/>
    <dgm:cxn modelId="{2F40AE1D-E777-4F68-B8E6-058D8EE1EF0F}" type="presParOf" srcId="{E80C566A-4E14-4C90-8194-3765B750A581}" destId="{E78FB9D9-C945-47EE-B6CA-BE0B4F2B366C}" srcOrd="1" destOrd="0" presId="urn:microsoft.com/office/officeart/2005/8/layout/lProcess2"/>
    <dgm:cxn modelId="{D6E51659-C45D-43C5-AB8B-EDEDBE40DC2F}" type="presParOf" srcId="{E80C566A-4E14-4C90-8194-3765B750A581}" destId="{B5012EBE-3E02-4F9A-A81A-66D3F6B8E09E}" srcOrd="2" destOrd="0" presId="urn:microsoft.com/office/officeart/2005/8/layout/lProcess2"/>
    <dgm:cxn modelId="{8ACB479E-8E44-4371-BD49-4786EDDAAC65}" type="presParOf" srcId="{B5012EBE-3E02-4F9A-A81A-66D3F6B8E09E}" destId="{1D748954-BF89-49FB-A177-0418D463964A}" srcOrd="0" destOrd="0" presId="urn:microsoft.com/office/officeart/2005/8/layout/lProcess2"/>
    <dgm:cxn modelId="{8281E3A7-75E2-4B0F-83B1-D240167C4B88}" type="presParOf" srcId="{1D748954-BF89-49FB-A177-0418D463964A}" destId="{EC4685EB-A797-4FB8-8D5D-96B08150D9EC}" srcOrd="0" destOrd="0" presId="urn:microsoft.com/office/officeart/2005/8/layout/lProcess2"/>
    <dgm:cxn modelId="{BB274431-991B-4C92-A9FC-2328EFCADC16}" type="presParOf" srcId="{1D748954-BF89-49FB-A177-0418D463964A}" destId="{CC935DDF-15E3-463D-AF7F-E2D3C1521477}" srcOrd="1" destOrd="0" presId="urn:microsoft.com/office/officeart/2005/8/layout/lProcess2"/>
    <dgm:cxn modelId="{BFE07BB6-2FC4-475F-BF59-E0B7ADE674E6}" type="presParOf" srcId="{1D748954-BF89-49FB-A177-0418D463964A}" destId="{24359F8A-0272-4B3C-856F-8F8450FEE07F}" srcOrd="2" destOrd="0" presId="urn:microsoft.com/office/officeart/2005/8/layout/lProcess2"/>
    <dgm:cxn modelId="{A49D481B-70C4-4D10-8874-EBCAE4981BEC}" type="presParOf" srcId="{6D475ADD-E740-42E9-8889-9B8D01D75087}" destId="{173840FB-8587-4564-83EE-B88D6920E2D5}" srcOrd="1" destOrd="0" presId="urn:microsoft.com/office/officeart/2005/8/layout/lProcess2"/>
    <dgm:cxn modelId="{7AEEA061-F7EE-4E7B-9622-971941EC532B}" type="presParOf" srcId="{6D475ADD-E740-42E9-8889-9B8D01D75087}" destId="{2B81DBBD-A454-40D4-8AB7-CCFF6BF24B74}" srcOrd="2" destOrd="0" presId="urn:microsoft.com/office/officeart/2005/8/layout/lProcess2"/>
    <dgm:cxn modelId="{DCF9A5B1-6DA9-4463-87C4-7B4033E044C4}" type="presParOf" srcId="{2B81DBBD-A454-40D4-8AB7-CCFF6BF24B74}" destId="{B3C426B9-C6A2-4D47-9CBE-8823D0572FFB}" srcOrd="0" destOrd="0" presId="urn:microsoft.com/office/officeart/2005/8/layout/lProcess2"/>
    <dgm:cxn modelId="{9AF27957-D056-43B5-A5A0-E74F0D3E5859}" type="presParOf" srcId="{2B81DBBD-A454-40D4-8AB7-CCFF6BF24B74}" destId="{E9A62958-083F-4EF5-BFFC-4803E0685B05}" srcOrd="1" destOrd="0" presId="urn:microsoft.com/office/officeart/2005/8/layout/lProcess2"/>
    <dgm:cxn modelId="{EBABADCC-C86F-44A1-A4BA-B7502E8679DD}" type="presParOf" srcId="{2B81DBBD-A454-40D4-8AB7-CCFF6BF24B74}" destId="{74240D21-C4A0-4B18-8DE2-C40C6D08CFAB}" srcOrd="2" destOrd="0" presId="urn:microsoft.com/office/officeart/2005/8/layout/lProcess2"/>
    <dgm:cxn modelId="{FD419454-60E9-425A-9FD3-35AFE71DD0CD}" type="presParOf" srcId="{74240D21-C4A0-4B18-8DE2-C40C6D08CFAB}" destId="{54EE28F8-9C6F-4A4E-858A-5040570BA357}" srcOrd="0" destOrd="0" presId="urn:microsoft.com/office/officeart/2005/8/layout/lProcess2"/>
    <dgm:cxn modelId="{702179B3-3682-437C-A4B0-67EBFBCB1BB7}" type="presParOf" srcId="{54EE28F8-9C6F-4A4E-858A-5040570BA357}" destId="{939F541D-517F-454B-A86E-886C526CD379}" srcOrd="0" destOrd="0" presId="urn:microsoft.com/office/officeart/2005/8/layout/lProcess2"/>
    <dgm:cxn modelId="{4E66845B-EB81-4B7F-B661-B77244946775}" type="presParOf" srcId="{54EE28F8-9C6F-4A4E-858A-5040570BA357}" destId="{162C339C-74F0-42E5-8F06-798EBDEF1A38}" srcOrd="1" destOrd="0" presId="urn:microsoft.com/office/officeart/2005/8/layout/lProcess2"/>
    <dgm:cxn modelId="{DB004B60-F854-4974-80C4-A63D6512C9FB}" type="presParOf" srcId="{54EE28F8-9C6F-4A4E-858A-5040570BA357}" destId="{3168D60C-4F50-4CB2-A7F8-CAAB175C4361}" srcOrd="2" destOrd="0" presId="urn:microsoft.com/office/officeart/2005/8/layout/lProcess2"/>
    <dgm:cxn modelId="{82B8DD31-AD4E-42E5-98EC-EFD215C46AE1}" type="presParOf" srcId="{6D475ADD-E740-42E9-8889-9B8D01D75087}" destId="{CC4A0F9A-1DB7-49FD-822B-DE19230F3215}" srcOrd="3" destOrd="0" presId="urn:microsoft.com/office/officeart/2005/8/layout/lProcess2"/>
    <dgm:cxn modelId="{B85AC92A-A833-40F8-AB0D-87D047717B70}" type="presParOf" srcId="{6D475ADD-E740-42E9-8889-9B8D01D75087}" destId="{60489398-AC84-4EEF-B7AD-BD04B0E9F255}" srcOrd="4" destOrd="0" presId="urn:microsoft.com/office/officeart/2005/8/layout/lProcess2"/>
    <dgm:cxn modelId="{9E7F9605-EEAE-4770-9D47-DDD64B4CBCB9}" type="presParOf" srcId="{60489398-AC84-4EEF-B7AD-BD04B0E9F255}" destId="{232A446C-23B0-458A-9631-2260BF98F44A}" srcOrd="0" destOrd="0" presId="urn:microsoft.com/office/officeart/2005/8/layout/lProcess2"/>
    <dgm:cxn modelId="{981693A6-7986-4FE5-84E5-EFCCFAFA5624}" type="presParOf" srcId="{60489398-AC84-4EEF-B7AD-BD04B0E9F255}" destId="{55E3746F-C4D3-4E8C-87B8-D5005E8E147D}" srcOrd="1" destOrd="0" presId="urn:microsoft.com/office/officeart/2005/8/layout/lProcess2"/>
    <dgm:cxn modelId="{2A14BC1A-D624-414E-A02E-8C0636FD8FF2}" type="presParOf" srcId="{60489398-AC84-4EEF-B7AD-BD04B0E9F255}" destId="{45678BC0-EA20-4238-8D4E-8F1588161A3B}" srcOrd="2" destOrd="0" presId="urn:microsoft.com/office/officeart/2005/8/layout/lProcess2"/>
    <dgm:cxn modelId="{6A9F7D06-E02F-4C3E-9102-9FC1179F8679}" type="presParOf" srcId="{45678BC0-EA20-4238-8D4E-8F1588161A3B}" destId="{73FA2156-C915-4671-81A3-27BEE0438374}" srcOrd="0" destOrd="0" presId="urn:microsoft.com/office/officeart/2005/8/layout/lProcess2"/>
    <dgm:cxn modelId="{D0598918-77DB-4E0C-BFF3-CB78E005AB65}" type="presParOf" srcId="{73FA2156-C915-4671-81A3-27BEE0438374}" destId="{229EBDBD-F699-4541-BE87-EDCC73D8C1F3}" srcOrd="0" destOrd="0" presId="urn:microsoft.com/office/officeart/2005/8/layout/lProcess2"/>
    <dgm:cxn modelId="{B7B6F093-85E3-4D64-A1C3-5AAE51889813}" type="presParOf" srcId="{73FA2156-C915-4671-81A3-27BEE0438374}" destId="{460CF8E9-160D-4EE2-B3BB-21EE62066317}" srcOrd="1" destOrd="0" presId="urn:microsoft.com/office/officeart/2005/8/layout/lProcess2"/>
    <dgm:cxn modelId="{554EB11E-1B88-42FD-9711-DB429FBE779A}" type="presParOf" srcId="{73FA2156-C915-4671-81A3-27BEE0438374}" destId="{3918DD76-FDDA-4E2E-9EDA-3D74607B6D4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9FE4F44-459B-442A-A65D-0359D29B62D9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</dgm:pt>
    <dgm:pt modelId="{6A937E95-FA16-4BE3-B397-58CD47D1AA1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Вкладчик осуществляет добровольные взносы</a:t>
          </a:r>
        </a:p>
      </dgm:t>
    </dgm:pt>
    <dgm:pt modelId="{612EA12F-82DF-4E47-AB73-02926A1075B2}" type="parTrans" cxnId="{FEF797EF-BC40-48B3-A566-7427CE9A5BBA}">
      <dgm:prSet/>
      <dgm:spPr/>
      <dgm:t>
        <a:bodyPr/>
        <a:lstStyle/>
        <a:p>
          <a:endParaRPr lang="ru-RU"/>
        </a:p>
      </dgm:t>
    </dgm:pt>
    <dgm:pt modelId="{40FC685D-822D-4FAD-8C40-0BA6635C4FD8}" type="sibTrans" cxnId="{FEF797EF-BC40-48B3-A566-7427CE9A5BBA}">
      <dgm:prSet/>
      <dgm:spPr/>
      <dgm:t>
        <a:bodyPr/>
        <a:lstStyle/>
        <a:p>
          <a:endParaRPr lang="ru-RU"/>
        </a:p>
      </dgm:t>
    </dgm:pt>
    <dgm:pt modelId="{7D32F09E-F14A-46B4-9646-DBEDABF491D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НПФ инвестирует полученые средства</a:t>
          </a:r>
        </a:p>
      </dgm:t>
    </dgm:pt>
    <dgm:pt modelId="{71FEDEE8-1C5C-4331-BA4E-FF4D787F2C45}" type="parTrans" cxnId="{3328C0E9-05B1-41F9-8C64-9176AB806F13}">
      <dgm:prSet/>
      <dgm:spPr/>
      <dgm:t>
        <a:bodyPr/>
        <a:lstStyle/>
        <a:p>
          <a:endParaRPr lang="ru-RU"/>
        </a:p>
      </dgm:t>
    </dgm:pt>
    <dgm:pt modelId="{E72C0CD2-0626-4BD5-8D5C-8309CF8652CA}" type="sibTrans" cxnId="{3328C0E9-05B1-41F9-8C64-9176AB806F13}">
      <dgm:prSet/>
      <dgm:spPr/>
      <dgm:t>
        <a:bodyPr/>
        <a:lstStyle/>
        <a:p>
          <a:endParaRPr lang="ru-RU"/>
        </a:p>
      </dgm:t>
    </dgm:pt>
    <dgm:pt modelId="{44645D86-2465-46B3-B51F-831F4E4E61B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Выплата пенсии гражданину или наследникам</a:t>
          </a:r>
        </a:p>
      </dgm:t>
    </dgm:pt>
    <dgm:pt modelId="{1F123451-4F7E-419F-AF92-50AABB563A88}" type="parTrans" cxnId="{7FBA5A68-627B-45F9-97EE-7F1048867492}">
      <dgm:prSet/>
      <dgm:spPr/>
      <dgm:t>
        <a:bodyPr/>
        <a:lstStyle/>
        <a:p>
          <a:endParaRPr lang="ru-RU"/>
        </a:p>
      </dgm:t>
    </dgm:pt>
    <dgm:pt modelId="{B377AB82-7786-4D43-B053-D21C52607349}" type="sibTrans" cxnId="{7FBA5A68-627B-45F9-97EE-7F1048867492}">
      <dgm:prSet/>
      <dgm:spPr/>
      <dgm:t>
        <a:bodyPr/>
        <a:lstStyle/>
        <a:p>
          <a:endParaRPr lang="ru-RU"/>
        </a:p>
      </dgm:t>
    </dgm:pt>
    <dgm:pt modelId="{7169EE53-518E-4172-897B-EDBAFCEC8903}" type="pres">
      <dgm:prSet presAssocID="{39FE4F44-459B-442A-A65D-0359D29B62D9}" presName="CompostProcess" presStyleCnt="0">
        <dgm:presLayoutVars>
          <dgm:dir/>
          <dgm:resizeHandles val="exact"/>
        </dgm:presLayoutVars>
      </dgm:prSet>
      <dgm:spPr/>
    </dgm:pt>
    <dgm:pt modelId="{4A05850A-6C4A-46C6-AB40-991B7DF39916}" type="pres">
      <dgm:prSet presAssocID="{39FE4F44-459B-442A-A65D-0359D29B62D9}" presName="arrow" presStyleLbl="bgShp" presStyleIdx="0" presStyleCnt="1"/>
      <dgm:spPr/>
    </dgm:pt>
    <dgm:pt modelId="{23DA3F9A-E44A-460A-B9DD-DAA8F15620BC}" type="pres">
      <dgm:prSet presAssocID="{39FE4F44-459B-442A-A65D-0359D29B62D9}" presName="linearProcess" presStyleCnt="0"/>
      <dgm:spPr/>
    </dgm:pt>
    <dgm:pt modelId="{F4A3D1B0-FCB8-46FE-8CD4-217533CD953B}" type="pres">
      <dgm:prSet presAssocID="{6A937E95-FA16-4BE3-B397-58CD47D1AA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12D777-CB3E-48B4-BA21-15B0F81E365F}" type="pres">
      <dgm:prSet presAssocID="{40FC685D-822D-4FAD-8C40-0BA6635C4FD8}" presName="sibTrans" presStyleCnt="0"/>
      <dgm:spPr/>
    </dgm:pt>
    <dgm:pt modelId="{3FF5F306-F1E9-419D-BBC7-4C0650FFD45F}" type="pres">
      <dgm:prSet presAssocID="{7D32F09E-F14A-46B4-9646-DBEDABF491D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F3362E-167F-4E69-91DF-24A5BAA8388B}" type="pres">
      <dgm:prSet presAssocID="{E72C0CD2-0626-4BD5-8D5C-8309CF8652CA}" presName="sibTrans" presStyleCnt="0"/>
      <dgm:spPr/>
    </dgm:pt>
    <dgm:pt modelId="{E84126FC-5E05-43D4-A162-7438532AFCEF}" type="pres">
      <dgm:prSet presAssocID="{44645D86-2465-46B3-B51F-831F4E4E61BC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67CC65-69FB-4E7C-BF84-CF269FB2DC2B}" type="presOf" srcId="{39FE4F44-459B-442A-A65D-0359D29B62D9}" destId="{7169EE53-518E-4172-897B-EDBAFCEC8903}" srcOrd="0" destOrd="0" presId="urn:microsoft.com/office/officeart/2005/8/layout/hProcess9"/>
    <dgm:cxn modelId="{7FBA5A68-627B-45F9-97EE-7F1048867492}" srcId="{39FE4F44-459B-442A-A65D-0359D29B62D9}" destId="{44645D86-2465-46B3-B51F-831F4E4E61BC}" srcOrd="2" destOrd="0" parTransId="{1F123451-4F7E-419F-AF92-50AABB563A88}" sibTransId="{B377AB82-7786-4D43-B053-D21C52607349}"/>
    <dgm:cxn modelId="{3328C0E9-05B1-41F9-8C64-9176AB806F13}" srcId="{39FE4F44-459B-442A-A65D-0359D29B62D9}" destId="{7D32F09E-F14A-46B4-9646-DBEDABF491D5}" srcOrd="1" destOrd="0" parTransId="{71FEDEE8-1C5C-4331-BA4E-FF4D787F2C45}" sibTransId="{E72C0CD2-0626-4BD5-8D5C-8309CF8652CA}"/>
    <dgm:cxn modelId="{C4B3F892-C689-4B7C-AE97-AE40FE9E5B17}" type="presOf" srcId="{7D32F09E-F14A-46B4-9646-DBEDABF491D5}" destId="{3FF5F306-F1E9-419D-BBC7-4C0650FFD45F}" srcOrd="0" destOrd="0" presId="urn:microsoft.com/office/officeart/2005/8/layout/hProcess9"/>
    <dgm:cxn modelId="{A4524C1F-4F63-4E79-862D-E2CC443357C6}" type="presOf" srcId="{44645D86-2465-46B3-B51F-831F4E4E61BC}" destId="{E84126FC-5E05-43D4-A162-7438532AFCEF}" srcOrd="0" destOrd="0" presId="urn:microsoft.com/office/officeart/2005/8/layout/hProcess9"/>
    <dgm:cxn modelId="{FEF797EF-BC40-48B3-A566-7427CE9A5BBA}" srcId="{39FE4F44-459B-442A-A65D-0359D29B62D9}" destId="{6A937E95-FA16-4BE3-B397-58CD47D1AA1A}" srcOrd="0" destOrd="0" parTransId="{612EA12F-82DF-4E47-AB73-02926A1075B2}" sibTransId="{40FC685D-822D-4FAD-8C40-0BA6635C4FD8}"/>
    <dgm:cxn modelId="{9BFBF91D-2DDD-486A-BE0F-5569D9912340}" type="presOf" srcId="{6A937E95-FA16-4BE3-B397-58CD47D1AA1A}" destId="{F4A3D1B0-FCB8-46FE-8CD4-217533CD953B}" srcOrd="0" destOrd="0" presId="urn:microsoft.com/office/officeart/2005/8/layout/hProcess9"/>
    <dgm:cxn modelId="{30FEE453-7EEF-4911-95DD-00B407429064}" type="presParOf" srcId="{7169EE53-518E-4172-897B-EDBAFCEC8903}" destId="{4A05850A-6C4A-46C6-AB40-991B7DF39916}" srcOrd="0" destOrd="0" presId="urn:microsoft.com/office/officeart/2005/8/layout/hProcess9"/>
    <dgm:cxn modelId="{78456EF9-2332-4144-8FAF-B3C9EFACE257}" type="presParOf" srcId="{7169EE53-518E-4172-897B-EDBAFCEC8903}" destId="{23DA3F9A-E44A-460A-B9DD-DAA8F15620BC}" srcOrd="1" destOrd="0" presId="urn:microsoft.com/office/officeart/2005/8/layout/hProcess9"/>
    <dgm:cxn modelId="{BF260A66-E877-47E5-B1B6-E4C127E735D2}" type="presParOf" srcId="{23DA3F9A-E44A-460A-B9DD-DAA8F15620BC}" destId="{F4A3D1B0-FCB8-46FE-8CD4-217533CD953B}" srcOrd="0" destOrd="0" presId="urn:microsoft.com/office/officeart/2005/8/layout/hProcess9"/>
    <dgm:cxn modelId="{E206D5B1-CB0C-4774-831D-6F689B3E55AE}" type="presParOf" srcId="{23DA3F9A-E44A-460A-B9DD-DAA8F15620BC}" destId="{3512D777-CB3E-48B4-BA21-15B0F81E365F}" srcOrd="1" destOrd="0" presId="urn:microsoft.com/office/officeart/2005/8/layout/hProcess9"/>
    <dgm:cxn modelId="{82D1CC07-D8D9-4C0D-8FB3-414FA27DF1B3}" type="presParOf" srcId="{23DA3F9A-E44A-460A-B9DD-DAA8F15620BC}" destId="{3FF5F306-F1E9-419D-BBC7-4C0650FFD45F}" srcOrd="2" destOrd="0" presId="urn:microsoft.com/office/officeart/2005/8/layout/hProcess9"/>
    <dgm:cxn modelId="{1883C802-FBEA-49AB-905A-67DFD180D565}" type="presParOf" srcId="{23DA3F9A-E44A-460A-B9DD-DAA8F15620BC}" destId="{2EF3362E-167F-4E69-91DF-24A5BAA8388B}" srcOrd="3" destOrd="0" presId="urn:microsoft.com/office/officeart/2005/8/layout/hProcess9"/>
    <dgm:cxn modelId="{7F75ED2B-AC15-4C0E-98A7-0E71D8B748FC}" type="presParOf" srcId="{23DA3F9A-E44A-460A-B9DD-DAA8F15620BC}" destId="{E84126FC-5E05-43D4-A162-7438532AFCE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CA7C1AE-8E06-4143-92AF-95D3D43CFD61}" type="doc">
      <dgm:prSet loTypeId="urn:microsoft.com/office/officeart/2008/layout/VerticalCurvedList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CC07FE-0FD9-4A8A-A864-B7F98AF6332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 данные средства нельзя наложить взыскание или арест</a:t>
          </a:r>
        </a:p>
      </dgm:t>
    </dgm:pt>
    <dgm:pt modelId="{DD3A5AF0-B0B9-4306-8E31-23A77C7AC971}" type="parTrans" cxnId="{60DCEE09-02E4-4BA8-8A6C-D475172C9E13}">
      <dgm:prSet/>
      <dgm:spPr/>
      <dgm:t>
        <a:bodyPr/>
        <a:lstStyle/>
        <a:p>
          <a:endParaRPr lang="ru-RU"/>
        </a:p>
      </dgm:t>
    </dgm:pt>
    <dgm:pt modelId="{01911DDD-FBDB-45D8-9927-1DC78A31DA68}" type="sibTrans" cxnId="{60DCEE09-02E4-4BA8-8A6C-D475172C9E13}">
      <dgm:prSet/>
      <dgm:spPr/>
      <dgm:t>
        <a:bodyPr/>
        <a:lstStyle/>
        <a:p>
          <a:endParaRPr lang="ru-RU"/>
        </a:p>
      </dgm:t>
    </dgm:pt>
    <dgm:pt modelId="{C8820C48-A815-4411-BF15-788C1874C5B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по пенсионной программе не облагаются налогом, если получать их по сроку</a:t>
          </a:r>
        </a:p>
      </dgm:t>
    </dgm:pt>
    <dgm:pt modelId="{D7513930-1766-4CAF-9A0C-72E961292DCF}" type="parTrans" cxnId="{E112D830-6176-4380-9AB8-60CABD2D2F97}">
      <dgm:prSet/>
      <dgm:spPr/>
      <dgm:t>
        <a:bodyPr/>
        <a:lstStyle/>
        <a:p>
          <a:endParaRPr lang="ru-RU"/>
        </a:p>
      </dgm:t>
    </dgm:pt>
    <dgm:pt modelId="{C78ED22E-7653-48C7-9D39-914CB107FF80}" type="sibTrans" cxnId="{E112D830-6176-4380-9AB8-60CABD2D2F97}">
      <dgm:prSet/>
      <dgm:spPr/>
      <dgm:t>
        <a:bodyPr/>
        <a:lstStyle/>
        <a:p>
          <a:endParaRPr lang="ru-RU"/>
        </a:p>
      </dgm:t>
    </dgm:pt>
    <dgm:pt modelId="{DA6135D2-BC27-4FB3-A3FD-98E95ED5BC9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можно расторгнуть договор досрочно и забрать свои средства досрочно, заплатив налог 13%</a:t>
          </a:r>
        </a:p>
      </dgm:t>
    </dgm:pt>
    <dgm:pt modelId="{3A0A6562-D5E0-417B-91EF-D48E4D75878F}" type="parTrans" cxnId="{B4AA8759-DA0B-48EC-A618-0E24608DECF6}">
      <dgm:prSet/>
      <dgm:spPr/>
      <dgm:t>
        <a:bodyPr/>
        <a:lstStyle/>
        <a:p>
          <a:endParaRPr lang="ru-RU"/>
        </a:p>
      </dgm:t>
    </dgm:pt>
    <dgm:pt modelId="{05B78091-2673-48A2-AA4F-E92B603BF824}" type="sibTrans" cxnId="{B4AA8759-DA0B-48EC-A618-0E24608DECF6}">
      <dgm:prSet/>
      <dgm:spPr/>
      <dgm:t>
        <a:bodyPr/>
        <a:lstStyle/>
        <a:p>
          <a:endParaRPr lang="ru-RU"/>
        </a:p>
      </dgm:t>
    </dgm:pt>
    <dgm:pt modelId="{D3EF4986-E621-4FEB-9734-60CDF0270D9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выбора параметров своей пенсии самостоятельно</a:t>
          </a:r>
        </a:p>
      </dgm:t>
    </dgm:pt>
    <dgm:pt modelId="{C45CD1C9-D060-4757-8C6A-2F70DAC605A5}" type="parTrans" cxnId="{A6199E08-79A3-4261-9966-7253D07EFCB5}">
      <dgm:prSet/>
      <dgm:spPr/>
      <dgm:t>
        <a:bodyPr/>
        <a:lstStyle/>
        <a:p>
          <a:endParaRPr lang="ru-RU"/>
        </a:p>
      </dgm:t>
    </dgm:pt>
    <dgm:pt modelId="{182BC1E5-0E62-4CF0-AD75-A0627F84356B}" type="sibTrans" cxnId="{A6199E08-79A3-4261-9966-7253D07EFCB5}">
      <dgm:prSet/>
      <dgm:spPr/>
      <dgm:t>
        <a:bodyPr/>
        <a:lstStyle/>
        <a:p>
          <a:endParaRPr lang="ru-RU"/>
        </a:p>
      </dgm:t>
    </dgm:pt>
    <dgm:pt modelId="{0D42EFD4-3BC2-4CF1-8CCB-DC1CFCC7111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доход выше, чем по депозитам, но менее рискованный, чем в инвестиционных инструментах (ПИФах, ценных бумагах и прочем)</a:t>
          </a:r>
        </a:p>
      </dgm:t>
    </dgm:pt>
    <dgm:pt modelId="{5C67C719-F71C-4B3D-A237-FA892CC229B4}" type="parTrans" cxnId="{D67A1CA9-7227-475C-9DD4-6C4A799F1320}">
      <dgm:prSet/>
      <dgm:spPr/>
      <dgm:t>
        <a:bodyPr/>
        <a:lstStyle/>
        <a:p>
          <a:endParaRPr lang="ru-RU"/>
        </a:p>
      </dgm:t>
    </dgm:pt>
    <dgm:pt modelId="{7E0F302F-D96E-4AB3-BBB4-18AE86D2E629}" type="sibTrans" cxnId="{D67A1CA9-7227-475C-9DD4-6C4A799F1320}">
      <dgm:prSet/>
      <dgm:spPr/>
      <dgm:t>
        <a:bodyPr/>
        <a:lstStyle/>
        <a:p>
          <a:endParaRPr lang="ru-RU"/>
        </a:p>
      </dgm:t>
    </dgm:pt>
    <dgm:pt modelId="{C234459F-E984-43B4-B840-138A874C06A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нет требований к возрасту и состоянию здоровья участника</a:t>
          </a:r>
        </a:p>
      </dgm:t>
    </dgm:pt>
    <dgm:pt modelId="{BBA15837-825D-4BC3-BEBA-A942FD92AB07}" type="parTrans" cxnId="{DED7E52B-866E-4E0C-9293-FA5EB2B65867}">
      <dgm:prSet/>
      <dgm:spPr/>
      <dgm:t>
        <a:bodyPr/>
        <a:lstStyle/>
        <a:p>
          <a:endParaRPr lang="ru-RU"/>
        </a:p>
      </dgm:t>
    </dgm:pt>
    <dgm:pt modelId="{A5AED9EE-64D0-4DE7-A62A-D845C5485202}" type="sibTrans" cxnId="{DED7E52B-866E-4E0C-9293-FA5EB2B65867}">
      <dgm:prSet/>
      <dgm:spPr/>
      <dgm:t>
        <a:bodyPr/>
        <a:lstStyle/>
        <a:p>
          <a:endParaRPr lang="ru-RU"/>
        </a:p>
      </dgm:t>
    </dgm:pt>
    <dgm:pt modelId="{78DF3695-FC28-4070-98FD-DCDA45C9464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высокий уровень сервиса и минимальные затраты личного времени</a:t>
          </a:r>
        </a:p>
      </dgm:t>
    </dgm:pt>
    <dgm:pt modelId="{B668EFCD-6B7A-447F-AEEC-164289180F7D}" type="parTrans" cxnId="{97FAEE72-83C8-428C-A925-767D9A9AAA0D}">
      <dgm:prSet/>
      <dgm:spPr/>
      <dgm:t>
        <a:bodyPr/>
        <a:lstStyle/>
        <a:p>
          <a:endParaRPr lang="ru-RU"/>
        </a:p>
      </dgm:t>
    </dgm:pt>
    <dgm:pt modelId="{657D85A2-9FBE-48E7-9B53-9EE27509C0DA}" type="sibTrans" cxnId="{97FAEE72-83C8-428C-A925-767D9A9AAA0D}">
      <dgm:prSet/>
      <dgm:spPr/>
      <dgm:t>
        <a:bodyPr/>
        <a:lstStyle/>
        <a:p>
          <a:endParaRPr lang="ru-RU"/>
        </a:p>
      </dgm:t>
    </dgm:pt>
    <dgm:pt modelId="{647FD8FB-57D8-40FB-A33B-1FC07E307CE5}" type="pres">
      <dgm:prSet presAssocID="{ECA7C1AE-8E06-4143-92AF-95D3D43CFD6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C5836E1A-9AFC-4689-BD50-6FEA7FFC1C55}" type="pres">
      <dgm:prSet presAssocID="{ECA7C1AE-8E06-4143-92AF-95D3D43CFD61}" presName="Name1" presStyleCnt="0"/>
      <dgm:spPr/>
    </dgm:pt>
    <dgm:pt modelId="{506D7D0E-D96D-4D17-A6E4-E45278B7CEDF}" type="pres">
      <dgm:prSet presAssocID="{ECA7C1AE-8E06-4143-92AF-95D3D43CFD61}" presName="cycle" presStyleCnt="0"/>
      <dgm:spPr/>
    </dgm:pt>
    <dgm:pt modelId="{169E8496-3D8B-4B56-9301-9600ACB3B2E6}" type="pres">
      <dgm:prSet presAssocID="{ECA7C1AE-8E06-4143-92AF-95D3D43CFD61}" presName="srcNode" presStyleLbl="node1" presStyleIdx="0" presStyleCnt="7"/>
      <dgm:spPr/>
    </dgm:pt>
    <dgm:pt modelId="{798988AE-8AB0-4384-BE89-47BD251CA19C}" type="pres">
      <dgm:prSet presAssocID="{ECA7C1AE-8E06-4143-92AF-95D3D43CFD61}" presName="conn" presStyleLbl="parChTrans1D2" presStyleIdx="0" presStyleCnt="1"/>
      <dgm:spPr/>
      <dgm:t>
        <a:bodyPr/>
        <a:lstStyle/>
        <a:p>
          <a:endParaRPr lang="ru-RU"/>
        </a:p>
      </dgm:t>
    </dgm:pt>
    <dgm:pt modelId="{D55EB4FE-A861-41EE-B2EC-79A07407F288}" type="pres">
      <dgm:prSet presAssocID="{ECA7C1AE-8E06-4143-92AF-95D3D43CFD61}" presName="extraNode" presStyleLbl="node1" presStyleIdx="0" presStyleCnt="7"/>
      <dgm:spPr/>
    </dgm:pt>
    <dgm:pt modelId="{835E8032-7249-4A59-90EA-92787291CF8A}" type="pres">
      <dgm:prSet presAssocID="{ECA7C1AE-8E06-4143-92AF-95D3D43CFD61}" presName="dstNode" presStyleLbl="node1" presStyleIdx="0" presStyleCnt="7"/>
      <dgm:spPr/>
    </dgm:pt>
    <dgm:pt modelId="{7854481E-75AC-456E-B3C0-D4E8AFFB67BA}" type="pres">
      <dgm:prSet presAssocID="{A8CC07FE-0FD9-4A8A-A864-B7F98AF63320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EBA86-91AC-4D2A-9737-154F4365F9BC}" type="pres">
      <dgm:prSet presAssocID="{A8CC07FE-0FD9-4A8A-A864-B7F98AF63320}" presName="accent_1" presStyleCnt="0"/>
      <dgm:spPr/>
    </dgm:pt>
    <dgm:pt modelId="{30A7EE73-1376-48AF-BBA7-CDC7A74B086D}" type="pres">
      <dgm:prSet presAssocID="{A8CC07FE-0FD9-4A8A-A864-B7F98AF63320}" presName="accentRepeatNode" presStyleLbl="solidFgAcc1" presStyleIdx="0" presStyleCnt="7"/>
      <dgm:spPr/>
    </dgm:pt>
    <dgm:pt modelId="{1A8218DE-D46E-4F60-86C1-375EE749DC95}" type="pres">
      <dgm:prSet presAssocID="{D3EF4986-E621-4FEB-9734-60CDF0270D97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F94C3-FEF7-4CB3-B011-436B356AC12B}" type="pres">
      <dgm:prSet presAssocID="{D3EF4986-E621-4FEB-9734-60CDF0270D97}" presName="accent_2" presStyleCnt="0"/>
      <dgm:spPr/>
    </dgm:pt>
    <dgm:pt modelId="{0FCC0D31-26B0-46BC-BAD2-F005DEA8BF43}" type="pres">
      <dgm:prSet presAssocID="{D3EF4986-E621-4FEB-9734-60CDF0270D97}" presName="accentRepeatNode" presStyleLbl="solidFgAcc1" presStyleIdx="1" presStyleCnt="7"/>
      <dgm:spPr/>
    </dgm:pt>
    <dgm:pt modelId="{1818FAC6-0328-475C-979F-89F993502297}" type="pres">
      <dgm:prSet presAssocID="{C8820C48-A815-4411-BF15-788C1874C5B3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94195C-17F9-4F76-AA4F-591DC06D0872}" type="pres">
      <dgm:prSet presAssocID="{C8820C48-A815-4411-BF15-788C1874C5B3}" presName="accent_3" presStyleCnt="0"/>
      <dgm:spPr/>
    </dgm:pt>
    <dgm:pt modelId="{B2A708E8-89F8-4A21-876A-30BA7824B289}" type="pres">
      <dgm:prSet presAssocID="{C8820C48-A815-4411-BF15-788C1874C5B3}" presName="accentRepeatNode" presStyleLbl="solidFgAcc1" presStyleIdx="2" presStyleCnt="7"/>
      <dgm:spPr/>
    </dgm:pt>
    <dgm:pt modelId="{2247F238-B829-4B71-A72F-C623257FD8FB}" type="pres">
      <dgm:prSet presAssocID="{DA6135D2-BC27-4FB3-A3FD-98E95ED5BC9E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22EE4-C212-409C-A6D3-A9D12DED90FC}" type="pres">
      <dgm:prSet presAssocID="{DA6135D2-BC27-4FB3-A3FD-98E95ED5BC9E}" presName="accent_4" presStyleCnt="0"/>
      <dgm:spPr/>
    </dgm:pt>
    <dgm:pt modelId="{1BAAF242-5BE0-4FCC-A58F-5C2D7422DB0D}" type="pres">
      <dgm:prSet presAssocID="{DA6135D2-BC27-4FB3-A3FD-98E95ED5BC9E}" presName="accentRepeatNode" presStyleLbl="solidFgAcc1" presStyleIdx="3" presStyleCnt="7"/>
      <dgm:spPr/>
    </dgm:pt>
    <dgm:pt modelId="{4F195211-C957-4658-AC08-4B1F295A2C1A}" type="pres">
      <dgm:prSet presAssocID="{0D42EFD4-3BC2-4CF1-8CCB-DC1CFCC71112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7DC366-FE22-44C3-9CD7-14C2B588FB1E}" type="pres">
      <dgm:prSet presAssocID="{0D42EFD4-3BC2-4CF1-8CCB-DC1CFCC71112}" presName="accent_5" presStyleCnt="0"/>
      <dgm:spPr/>
    </dgm:pt>
    <dgm:pt modelId="{014DAD62-BE9A-4D20-A29E-5C3C003EB9E2}" type="pres">
      <dgm:prSet presAssocID="{0D42EFD4-3BC2-4CF1-8CCB-DC1CFCC71112}" presName="accentRepeatNode" presStyleLbl="solidFgAcc1" presStyleIdx="4" presStyleCnt="7"/>
      <dgm:spPr/>
    </dgm:pt>
    <dgm:pt modelId="{6BF75319-180F-4424-8567-3F70931DF2A0}" type="pres">
      <dgm:prSet presAssocID="{C234459F-E984-43B4-B840-138A874C06A6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C1BEC3-094B-4E8E-ADDD-B1FC13D6081D}" type="pres">
      <dgm:prSet presAssocID="{C234459F-E984-43B4-B840-138A874C06A6}" presName="accent_6" presStyleCnt="0"/>
      <dgm:spPr/>
    </dgm:pt>
    <dgm:pt modelId="{69140F4A-EADE-4C01-9799-B6207AD05566}" type="pres">
      <dgm:prSet presAssocID="{C234459F-E984-43B4-B840-138A874C06A6}" presName="accentRepeatNode" presStyleLbl="solidFgAcc1" presStyleIdx="5" presStyleCnt="7"/>
      <dgm:spPr/>
    </dgm:pt>
    <dgm:pt modelId="{A788082B-EDCA-4078-9F80-2E454EFD7B33}" type="pres">
      <dgm:prSet presAssocID="{78DF3695-FC28-4070-98FD-DCDA45C94644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C3A10C-0667-49E1-8FEC-AF4A22AC12DE}" type="pres">
      <dgm:prSet presAssocID="{78DF3695-FC28-4070-98FD-DCDA45C94644}" presName="accent_7" presStyleCnt="0"/>
      <dgm:spPr/>
    </dgm:pt>
    <dgm:pt modelId="{4DB7FD60-517D-4ABE-847D-698CFBDA6089}" type="pres">
      <dgm:prSet presAssocID="{78DF3695-FC28-4070-98FD-DCDA45C94644}" presName="accentRepeatNode" presStyleLbl="solidFgAcc1" presStyleIdx="6" presStyleCnt="7"/>
      <dgm:spPr/>
    </dgm:pt>
  </dgm:ptLst>
  <dgm:cxnLst>
    <dgm:cxn modelId="{ED5E7856-A496-4301-9129-482A75C4352D}" type="presOf" srcId="{01911DDD-FBDB-45D8-9927-1DC78A31DA68}" destId="{798988AE-8AB0-4384-BE89-47BD251CA19C}" srcOrd="0" destOrd="0" presId="urn:microsoft.com/office/officeart/2008/layout/VerticalCurvedList"/>
    <dgm:cxn modelId="{56390AFA-056F-47A3-B725-7664C0D3D21C}" type="presOf" srcId="{A8CC07FE-0FD9-4A8A-A864-B7F98AF63320}" destId="{7854481E-75AC-456E-B3C0-D4E8AFFB67BA}" srcOrd="0" destOrd="0" presId="urn:microsoft.com/office/officeart/2008/layout/VerticalCurvedList"/>
    <dgm:cxn modelId="{97FAEE72-83C8-428C-A925-767D9A9AAA0D}" srcId="{ECA7C1AE-8E06-4143-92AF-95D3D43CFD61}" destId="{78DF3695-FC28-4070-98FD-DCDA45C94644}" srcOrd="6" destOrd="0" parTransId="{B668EFCD-6B7A-447F-AEEC-164289180F7D}" sibTransId="{657D85A2-9FBE-48E7-9B53-9EE27509C0DA}"/>
    <dgm:cxn modelId="{5F9F87EF-BEAA-47D2-9B7C-4F111EFA999B}" type="presOf" srcId="{C234459F-E984-43B4-B840-138A874C06A6}" destId="{6BF75319-180F-4424-8567-3F70931DF2A0}" srcOrd="0" destOrd="0" presId="urn:microsoft.com/office/officeart/2008/layout/VerticalCurvedList"/>
    <dgm:cxn modelId="{9B0AE5E4-F097-45CB-8378-882F13141AC3}" type="presOf" srcId="{C8820C48-A815-4411-BF15-788C1874C5B3}" destId="{1818FAC6-0328-475C-979F-89F993502297}" srcOrd="0" destOrd="0" presId="urn:microsoft.com/office/officeart/2008/layout/VerticalCurvedList"/>
    <dgm:cxn modelId="{60DCEE09-02E4-4BA8-8A6C-D475172C9E13}" srcId="{ECA7C1AE-8E06-4143-92AF-95D3D43CFD61}" destId="{A8CC07FE-0FD9-4A8A-A864-B7F98AF63320}" srcOrd="0" destOrd="0" parTransId="{DD3A5AF0-B0B9-4306-8E31-23A77C7AC971}" sibTransId="{01911DDD-FBDB-45D8-9927-1DC78A31DA68}"/>
    <dgm:cxn modelId="{2E85432A-FCA5-46E1-805D-2C8D3DF4C6AB}" type="presOf" srcId="{0D42EFD4-3BC2-4CF1-8CCB-DC1CFCC71112}" destId="{4F195211-C957-4658-AC08-4B1F295A2C1A}" srcOrd="0" destOrd="0" presId="urn:microsoft.com/office/officeart/2008/layout/VerticalCurvedList"/>
    <dgm:cxn modelId="{D67A1CA9-7227-475C-9DD4-6C4A799F1320}" srcId="{ECA7C1AE-8E06-4143-92AF-95D3D43CFD61}" destId="{0D42EFD4-3BC2-4CF1-8CCB-DC1CFCC71112}" srcOrd="4" destOrd="0" parTransId="{5C67C719-F71C-4B3D-A237-FA892CC229B4}" sibTransId="{7E0F302F-D96E-4AB3-BBB4-18AE86D2E629}"/>
    <dgm:cxn modelId="{E112D830-6176-4380-9AB8-60CABD2D2F97}" srcId="{ECA7C1AE-8E06-4143-92AF-95D3D43CFD61}" destId="{C8820C48-A815-4411-BF15-788C1874C5B3}" srcOrd="2" destOrd="0" parTransId="{D7513930-1766-4CAF-9A0C-72E961292DCF}" sibTransId="{C78ED22E-7653-48C7-9D39-914CB107FF80}"/>
    <dgm:cxn modelId="{B4AA8759-DA0B-48EC-A618-0E24608DECF6}" srcId="{ECA7C1AE-8E06-4143-92AF-95D3D43CFD61}" destId="{DA6135D2-BC27-4FB3-A3FD-98E95ED5BC9E}" srcOrd="3" destOrd="0" parTransId="{3A0A6562-D5E0-417B-91EF-D48E4D75878F}" sibTransId="{05B78091-2673-48A2-AA4F-E92B603BF824}"/>
    <dgm:cxn modelId="{4959BF83-0A75-4269-87DB-EF33ACEFFA3E}" type="presOf" srcId="{ECA7C1AE-8E06-4143-92AF-95D3D43CFD61}" destId="{647FD8FB-57D8-40FB-A33B-1FC07E307CE5}" srcOrd="0" destOrd="0" presId="urn:microsoft.com/office/officeart/2008/layout/VerticalCurvedList"/>
    <dgm:cxn modelId="{A6199E08-79A3-4261-9966-7253D07EFCB5}" srcId="{ECA7C1AE-8E06-4143-92AF-95D3D43CFD61}" destId="{D3EF4986-E621-4FEB-9734-60CDF0270D97}" srcOrd="1" destOrd="0" parTransId="{C45CD1C9-D060-4757-8C6A-2F70DAC605A5}" sibTransId="{182BC1E5-0E62-4CF0-AD75-A0627F84356B}"/>
    <dgm:cxn modelId="{DED7E52B-866E-4E0C-9293-FA5EB2B65867}" srcId="{ECA7C1AE-8E06-4143-92AF-95D3D43CFD61}" destId="{C234459F-E984-43B4-B840-138A874C06A6}" srcOrd="5" destOrd="0" parTransId="{BBA15837-825D-4BC3-BEBA-A942FD92AB07}" sibTransId="{A5AED9EE-64D0-4DE7-A62A-D845C5485202}"/>
    <dgm:cxn modelId="{0D4856DE-5B9B-4260-8F04-CE9C87B3AD45}" type="presOf" srcId="{78DF3695-FC28-4070-98FD-DCDA45C94644}" destId="{A788082B-EDCA-4078-9F80-2E454EFD7B33}" srcOrd="0" destOrd="0" presId="urn:microsoft.com/office/officeart/2008/layout/VerticalCurvedList"/>
    <dgm:cxn modelId="{985EE443-EF4A-4EDF-80E2-8C2679A3CB29}" type="presOf" srcId="{D3EF4986-E621-4FEB-9734-60CDF0270D97}" destId="{1A8218DE-D46E-4F60-86C1-375EE749DC95}" srcOrd="0" destOrd="0" presId="urn:microsoft.com/office/officeart/2008/layout/VerticalCurvedList"/>
    <dgm:cxn modelId="{F89E5D7B-F08E-462B-ADCB-76A946D37CBB}" type="presOf" srcId="{DA6135D2-BC27-4FB3-A3FD-98E95ED5BC9E}" destId="{2247F238-B829-4B71-A72F-C623257FD8FB}" srcOrd="0" destOrd="0" presId="urn:microsoft.com/office/officeart/2008/layout/VerticalCurvedList"/>
    <dgm:cxn modelId="{8261E734-0CBB-4D7A-A261-5057E416E216}" type="presParOf" srcId="{647FD8FB-57D8-40FB-A33B-1FC07E307CE5}" destId="{C5836E1A-9AFC-4689-BD50-6FEA7FFC1C55}" srcOrd="0" destOrd="0" presId="urn:microsoft.com/office/officeart/2008/layout/VerticalCurvedList"/>
    <dgm:cxn modelId="{DC50F703-CEB1-4369-B638-3E278F78D077}" type="presParOf" srcId="{C5836E1A-9AFC-4689-BD50-6FEA7FFC1C55}" destId="{506D7D0E-D96D-4D17-A6E4-E45278B7CEDF}" srcOrd="0" destOrd="0" presId="urn:microsoft.com/office/officeart/2008/layout/VerticalCurvedList"/>
    <dgm:cxn modelId="{5C139961-FA63-4597-A39E-80B01EC3E6E9}" type="presParOf" srcId="{506D7D0E-D96D-4D17-A6E4-E45278B7CEDF}" destId="{169E8496-3D8B-4B56-9301-9600ACB3B2E6}" srcOrd="0" destOrd="0" presId="urn:microsoft.com/office/officeart/2008/layout/VerticalCurvedList"/>
    <dgm:cxn modelId="{57BD59B6-FEDA-4DF3-AE5F-C33E23815A4A}" type="presParOf" srcId="{506D7D0E-D96D-4D17-A6E4-E45278B7CEDF}" destId="{798988AE-8AB0-4384-BE89-47BD251CA19C}" srcOrd="1" destOrd="0" presId="urn:microsoft.com/office/officeart/2008/layout/VerticalCurvedList"/>
    <dgm:cxn modelId="{193B72AC-D75F-45E0-B439-533A2200F664}" type="presParOf" srcId="{506D7D0E-D96D-4D17-A6E4-E45278B7CEDF}" destId="{D55EB4FE-A861-41EE-B2EC-79A07407F288}" srcOrd="2" destOrd="0" presId="urn:microsoft.com/office/officeart/2008/layout/VerticalCurvedList"/>
    <dgm:cxn modelId="{81AF0B0E-6602-4E96-B8AB-CEA28AC3B7DF}" type="presParOf" srcId="{506D7D0E-D96D-4D17-A6E4-E45278B7CEDF}" destId="{835E8032-7249-4A59-90EA-92787291CF8A}" srcOrd="3" destOrd="0" presId="urn:microsoft.com/office/officeart/2008/layout/VerticalCurvedList"/>
    <dgm:cxn modelId="{28EB5FCF-687B-4BBD-B93A-7C03EC80AF5F}" type="presParOf" srcId="{C5836E1A-9AFC-4689-BD50-6FEA7FFC1C55}" destId="{7854481E-75AC-456E-B3C0-D4E8AFFB67BA}" srcOrd="1" destOrd="0" presId="urn:microsoft.com/office/officeart/2008/layout/VerticalCurvedList"/>
    <dgm:cxn modelId="{5805EE29-5B89-4B97-B4FA-A02B9492259B}" type="presParOf" srcId="{C5836E1A-9AFC-4689-BD50-6FEA7FFC1C55}" destId="{DDDEBA86-91AC-4D2A-9737-154F4365F9BC}" srcOrd="2" destOrd="0" presId="urn:microsoft.com/office/officeart/2008/layout/VerticalCurvedList"/>
    <dgm:cxn modelId="{7BEC6E62-5893-4965-AC80-31AE93EDCEDA}" type="presParOf" srcId="{DDDEBA86-91AC-4D2A-9737-154F4365F9BC}" destId="{30A7EE73-1376-48AF-BBA7-CDC7A74B086D}" srcOrd="0" destOrd="0" presId="urn:microsoft.com/office/officeart/2008/layout/VerticalCurvedList"/>
    <dgm:cxn modelId="{262C4F5E-FBB6-4F43-A5FA-95CD41AD7F15}" type="presParOf" srcId="{C5836E1A-9AFC-4689-BD50-6FEA7FFC1C55}" destId="{1A8218DE-D46E-4F60-86C1-375EE749DC95}" srcOrd="3" destOrd="0" presId="urn:microsoft.com/office/officeart/2008/layout/VerticalCurvedList"/>
    <dgm:cxn modelId="{63098C18-83D5-41EB-861F-EC75B0B5B1BE}" type="presParOf" srcId="{C5836E1A-9AFC-4689-BD50-6FEA7FFC1C55}" destId="{569F94C3-FEF7-4CB3-B011-436B356AC12B}" srcOrd="4" destOrd="0" presId="urn:microsoft.com/office/officeart/2008/layout/VerticalCurvedList"/>
    <dgm:cxn modelId="{71D9A952-07F1-416D-A191-C2F97008BB98}" type="presParOf" srcId="{569F94C3-FEF7-4CB3-B011-436B356AC12B}" destId="{0FCC0D31-26B0-46BC-BAD2-F005DEA8BF43}" srcOrd="0" destOrd="0" presId="urn:microsoft.com/office/officeart/2008/layout/VerticalCurvedList"/>
    <dgm:cxn modelId="{2031C98E-2395-4A51-AC8F-DE0AD57289E0}" type="presParOf" srcId="{C5836E1A-9AFC-4689-BD50-6FEA7FFC1C55}" destId="{1818FAC6-0328-475C-979F-89F993502297}" srcOrd="5" destOrd="0" presId="urn:microsoft.com/office/officeart/2008/layout/VerticalCurvedList"/>
    <dgm:cxn modelId="{6E934048-3C72-4BFB-AB8D-FCFB017E9C38}" type="presParOf" srcId="{C5836E1A-9AFC-4689-BD50-6FEA7FFC1C55}" destId="{2194195C-17F9-4F76-AA4F-591DC06D0872}" srcOrd="6" destOrd="0" presId="urn:microsoft.com/office/officeart/2008/layout/VerticalCurvedList"/>
    <dgm:cxn modelId="{EB41A756-FA13-4E31-A374-6C62A7C6E677}" type="presParOf" srcId="{2194195C-17F9-4F76-AA4F-591DC06D0872}" destId="{B2A708E8-89F8-4A21-876A-30BA7824B289}" srcOrd="0" destOrd="0" presId="urn:microsoft.com/office/officeart/2008/layout/VerticalCurvedList"/>
    <dgm:cxn modelId="{9203DBF0-CB66-4357-9285-FE3D252F147D}" type="presParOf" srcId="{C5836E1A-9AFC-4689-BD50-6FEA7FFC1C55}" destId="{2247F238-B829-4B71-A72F-C623257FD8FB}" srcOrd="7" destOrd="0" presId="urn:microsoft.com/office/officeart/2008/layout/VerticalCurvedList"/>
    <dgm:cxn modelId="{75EDB2F9-AED3-48F1-8CCC-8A222686A2B1}" type="presParOf" srcId="{C5836E1A-9AFC-4689-BD50-6FEA7FFC1C55}" destId="{88222EE4-C212-409C-A6D3-A9D12DED90FC}" srcOrd="8" destOrd="0" presId="urn:microsoft.com/office/officeart/2008/layout/VerticalCurvedList"/>
    <dgm:cxn modelId="{1599CC07-7100-4877-BF1E-8F3FB38848EB}" type="presParOf" srcId="{88222EE4-C212-409C-A6D3-A9D12DED90FC}" destId="{1BAAF242-5BE0-4FCC-A58F-5C2D7422DB0D}" srcOrd="0" destOrd="0" presId="urn:microsoft.com/office/officeart/2008/layout/VerticalCurvedList"/>
    <dgm:cxn modelId="{E9CD7731-C2E1-4699-BD0C-B7AAE9FE3BDD}" type="presParOf" srcId="{C5836E1A-9AFC-4689-BD50-6FEA7FFC1C55}" destId="{4F195211-C957-4658-AC08-4B1F295A2C1A}" srcOrd="9" destOrd="0" presId="urn:microsoft.com/office/officeart/2008/layout/VerticalCurvedList"/>
    <dgm:cxn modelId="{539C8B90-7A51-449B-B007-43791C2CF442}" type="presParOf" srcId="{C5836E1A-9AFC-4689-BD50-6FEA7FFC1C55}" destId="{687DC366-FE22-44C3-9CD7-14C2B588FB1E}" srcOrd="10" destOrd="0" presId="urn:microsoft.com/office/officeart/2008/layout/VerticalCurvedList"/>
    <dgm:cxn modelId="{260C73B8-50BA-4D94-9007-9D71CD496A32}" type="presParOf" srcId="{687DC366-FE22-44C3-9CD7-14C2B588FB1E}" destId="{014DAD62-BE9A-4D20-A29E-5C3C003EB9E2}" srcOrd="0" destOrd="0" presId="urn:microsoft.com/office/officeart/2008/layout/VerticalCurvedList"/>
    <dgm:cxn modelId="{D510C149-3DCA-4464-A9D6-2B89496789F3}" type="presParOf" srcId="{C5836E1A-9AFC-4689-BD50-6FEA7FFC1C55}" destId="{6BF75319-180F-4424-8567-3F70931DF2A0}" srcOrd="11" destOrd="0" presId="urn:microsoft.com/office/officeart/2008/layout/VerticalCurvedList"/>
    <dgm:cxn modelId="{1D93566B-1B8A-42FD-A7EB-626712D022C0}" type="presParOf" srcId="{C5836E1A-9AFC-4689-BD50-6FEA7FFC1C55}" destId="{97C1BEC3-094B-4E8E-ADDD-B1FC13D6081D}" srcOrd="12" destOrd="0" presId="urn:microsoft.com/office/officeart/2008/layout/VerticalCurvedList"/>
    <dgm:cxn modelId="{B78FC4FD-913A-438D-A7C8-2E8394F0CFAA}" type="presParOf" srcId="{97C1BEC3-094B-4E8E-ADDD-B1FC13D6081D}" destId="{69140F4A-EADE-4C01-9799-B6207AD05566}" srcOrd="0" destOrd="0" presId="urn:microsoft.com/office/officeart/2008/layout/VerticalCurvedList"/>
    <dgm:cxn modelId="{5BD823E6-96A3-4B86-B1B9-1037A24ED68B}" type="presParOf" srcId="{C5836E1A-9AFC-4689-BD50-6FEA7FFC1C55}" destId="{A788082B-EDCA-4078-9F80-2E454EFD7B33}" srcOrd="13" destOrd="0" presId="urn:microsoft.com/office/officeart/2008/layout/VerticalCurvedList"/>
    <dgm:cxn modelId="{53EDFF94-467C-45AA-BD0F-2F554F0ED0DE}" type="presParOf" srcId="{C5836E1A-9AFC-4689-BD50-6FEA7FFC1C55}" destId="{16C3A10C-0667-49E1-8FEC-AF4A22AC12DE}" srcOrd="14" destOrd="0" presId="urn:microsoft.com/office/officeart/2008/layout/VerticalCurvedList"/>
    <dgm:cxn modelId="{512616F7-7B91-4284-AC0C-9BF61F5FC193}" type="presParOf" srcId="{16C3A10C-0667-49E1-8FEC-AF4A22AC12DE}" destId="{4DB7FD60-517D-4ABE-847D-698CFBDA6089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822CDC3-4491-4A69-906F-5E5EFF95E84C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9B8023-5703-4F83-978F-18D6B535F79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Пенсионный план</a:t>
          </a:r>
        </a:p>
      </dgm:t>
    </dgm:pt>
    <dgm:pt modelId="{0880DED4-6BC2-43AF-8657-6A3F92997CF0}" type="parTrans" cxnId="{9436EFC1-5DCA-4A91-ACF3-3BD19C27A323}">
      <dgm:prSet/>
      <dgm:spPr/>
      <dgm:t>
        <a:bodyPr/>
        <a:lstStyle/>
        <a:p>
          <a:endParaRPr lang="ru-RU"/>
        </a:p>
      </dgm:t>
    </dgm:pt>
    <dgm:pt modelId="{5273726C-5C4E-4C46-B10E-FC8E33DD0C61}" type="sibTrans" cxnId="{9436EFC1-5DCA-4A91-ACF3-3BD19C27A323}">
      <dgm:prSet/>
      <dgm:spPr/>
      <dgm:t>
        <a:bodyPr/>
        <a:lstStyle/>
        <a:p>
          <a:endParaRPr lang="ru-RU"/>
        </a:p>
      </dgm:t>
    </dgm:pt>
    <dgm:pt modelId="{A8715F84-996E-44C3-B325-8C6034F7A8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фиксированными взносами</a:t>
          </a:r>
        </a:p>
      </dgm:t>
    </dgm:pt>
    <dgm:pt modelId="{4E8BBCA5-525D-49FF-9DEE-159A59688116}" type="parTrans" cxnId="{0183723B-AE53-427B-8793-99455750C24C}">
      <dgm:prSet/>
      <dgm:spPr/>
      <dgm:t>
        <a:bodyPr/>
        <a:lstStyle/>
        <a:p>
          <a:endParaRPr lang="ru-RU"/>
        </a:p>
      </dgm:t>
    </dgm:pt>
    <dgm:pt modelId="{CCD59FE8-994A-4C0A-B77F-725CE8AC094A}" type="sibTrans" cxnId="{0183723B-AE53-427B-8793-99455750C24C}">
      <dgm:prSet/>
      <dgm:spPr/>
      <dgm:t>
        <a:bodyPr/>
        <a:lstStyle/>
        <a:p>
          <a:endParaRPr lang="ru-RU"/>
        </a:p>
      </dgm:t>
    </dgm:pt>
    <dgm:pt modelId="{25BC9D75-0E23-407C-8D07-03DE80318BF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осуществляются пожизненно</a:t>
          </a:r>
        </a:p>
      </dgm:t>
    </dgm:pt>
    <dgm:pt modelId="{E7CB03B6-C7F1-4867-A31F-F80CBF657A11}" type="parTrans" cxnId="{06896358-B43F-4DFA-90A1-BF4CBC14F4B6}">
      <dgm:prSet/>
      <dgm:spPr/>
      <dgm:t>
        <a:bodyPr/>
        <a:lstStyle/>
        <a:p>
          <a:endParaRPr lang="ru-RU"/>
        </a:p>
      </dgm:t>
    </dgm:pt>
    <dgm:pt modelId="{A6536AC1-0E53-44AC-AB97-F11A885716FB}" type="sibTrans" cxnId="{06896358-B43F-4DFA-90A1-BF4CBC14F4B6}">
      <dgm:prSet/>
      <dgm:spPr/>
      <dgm:t>
        <a:bodyPr/>
        <a:lstStyle/>
        <a:p>
          <a:endParaRPr lang="ru-RU"/>
        </a:p>
      </dgm:t>
    </dgm:pt>
    <dgm:pt modelId="{66B2AE30-23A3-47F2-BC4C-047589F9E71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фиксированными взносами и срочными выплатами</a:t>
          </a:r>
        </a:p>
      </dgm:t>
    </dgm:pt>
    <dgm:pt modelId="{57C90CBC-3E20-486F-9772-32BC24CCFD8C}" type="parTrans" cxnId="{47D75AE0-AECC-4184-AD3C-6FBB2904F0CC}">
      <dgm:prSet/>
      <dgm:spPr/>
      <dgm:t>
        <a:bodyPr/>
        <a:lstStyle/>
        <a:p>
          <a:endParaRPr lang="ru-RU"/>
        </a:p>
      </dgm:t>
    </dgm:pt>
    <dgm:pt modelId="{12556CD7-1055-446C-8191-AC171DBFBF4A}" type="sibTrans" cxnId="{47D75AE0-AECC-4184-AD3C-6FBB2904F0CC}">
      <dgm:prSet/>
      <dgm:spPr/>
      <dgm:t>
        <a:bodyPr/>
        <a:lstStyle/>
        <a:p>
          <a:endParaRPr lang="ru-RU"/>
        </a:p>
      </dgm:t>
    </dgm:pt>
    <dgm:pt modelId="{AEB4EC01-B795-4F0A-B161-49D5DE61AF3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Сумма выплаты заранее фиксируется, и выплата осуществляется пожизненно</a:t>
          </a:r>
        </a:p>
      </dgm:t>
    </dgm:pt>
    <dgm:pt modelId="{31792D31-B05F-44DF-831A-7E4713AF9744}" type="parTrans" cxnId="{1E1EE0EF-1E6E-4EC2-A4CA-368531E345B4}">
      <dgm:prSet/>
      <dgm:spPr/>
      <dgm:t>
        <a:bodyPr/>
        <a:lstStyle/>
        <a:p>
          <a:endParaRPr lang="ru-RU"/>
        </a:p>
      </dgm:t>
    </dgm:pt>
    <dgm:pt modelId="{6E299CF7-AE55-4626-9A4E-CD7AC9B11E25}" type="sibTrans" cxnId="{1E1EE0EF-1E6E-4EC2-A4CA-368531E345B4}">
      <dgm:prSet/>
      <dgm:spPr/>
      <dgm:t>
        <a:bodyPr/>
        <a:lstStyle/>
        <a:p>
          <a:endParaRPr lang="ru-RU"/>
        </a:p>
      </dgm:t>
    </dgm:pt>
    <dgm:pt modelId="{C6FF0689-F17F-4D8D-BC34-A5EF8B008E2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 фиксированными выплатами</a:t>
          </a:r>
        </a:p>
      </dgm:t>
    </dgm:pt>
    <dgm:pt modelId="{ACA342E8-556D-47ED-9968-505589034E58}" type="parTrans" cxnId="{B074D0D6-AAD3-4C74-9422-CCFD3B2FE978}">
      <dgm:prSet/>
      <dgm:spPr/>
      <dgm:t>
        <a:bodyPr/>
        <a:lstStyle/>
        <a:p>
          <a:endParaRPr lang="ru-RU"/>
        </a:p>
      </dgm:t>
    </dgm:pt>
    <dgm:pt modelId="{5131929C-C697-4AFC-8150-59F71B849A78}" type="sibTrans" cxnId="{B074D0D6-AAD3-4C74-9422-CCFD3B2FE978}">
      <dgm:prSet/>
      <dgm:spPr/>
      <dgm:t>
        <a:bodyPr/>
        <a:lstStyle/>
        <a:p>
          <a:endParaRPr lang="ru-RU"/>
        </a:p>
      </dgm:t>
    </dgm:pt>
    <dgm:pt modelId="{F76410A0-66EA-4FBF-BF56-948FBF9D77E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Фиксируется сумма взносов и периодической выплаты на конкретный срок</a:t>
          </a:r>
        </a:p>
      </dgm:t>
    </dgm:pt>
    <dgm:pt modelId="{42A789DF-B3EF-46E4-B20E-ADEE83E861C9}" type="parTrans" cxnId="{6A7066B8-FBC3-491C-A324-55A0AD4CA7DE}">
      <dgm:prSet/>
      <dgm:spPr/>
      <dgm:t>
        <a:bodyPr/>
        <a:lstStyle/>
        <a:p>
          <a:endParaRPr lang="ru-RU"/>
        </a:p>
      </dgm:t>
    </dgm:pt>
    <dgm:pt modelId="{AF49D831-9123-4E15-B2BD-CAA2361359B9}" type="sibTrans" cxnId="{6A7066B8-FBC3-491C-A324-55A0AD4CA7DE}">
      <dgm:prSet/>
      <dgm:spPr/>
      <dgm:t>
        <a:bodyPr/>
        <a:lstStyle/>
        <a:p>
          <a:endParaRPr lang="ru-RU"/>
        </a:p>
      </dgm:t>
    </dgm:pt>
    <dgm:pt modelId="{7761130C-3ED6-40BC-AE23-D12909405B7B}" type="pres">
      <dgm:prSet presAssocID="{2822CDC3-4491-4A69-906F-5E5EFF95E84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4958C3-04D9-4666-88A2-BD1D4395A594}" type="pres">
      <dgm:prSet presAssocID="{AA9B8023-5703-4F83-978F-18D6B535F79E}" presName="hierRoot1" presStyleCnt="0"/>
      <dgm:spPr/>
    </dgm:pt>
    <dgm:pt modelId="{E236D40A-9954-428D-8E7A-595DECDF1F92}" type="pres">
      <dgm:prSet presAssocID="{AA9B8023-5703-4F83-978F-18D6B535F79E}" presName="composite" presStyleCnt="0"/>
      <dgm:spPr/>
    </dgm:pt>
    <dgm:pt modelId="{9A182F92-CB23-415A-B61B-AD2B42DDAFAB}" type="pres">
      <dgm:prSet presAssocID="{AA9B8023-5703-4F83-978F-18D6B535F79E}" presName="background" presStyleLbl="node0" presStyleIdx="0" presStyleCnt="1"/>
      <dgm:spPr/>
    </dgm:pt>
    <dgm:pt modelId="{C58A4C0E-4387-4ED0-B148-F82A45149F0C}" type="pres">
      <dgm:prSet presAssocID="{AA9B8023-5703-4F83-978F-18D6B535F79E}" presName="text" presStyleLbl="fgAcc0" presStyleIdx="0" presStyleCnt="1" custScaleX="257107" custScaleY="704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1416DB-9917-49E5-9478-A9656072394E}" type="pres">
      <dgm:prSet presAssocID="{AA9B8023-5703-4F83-978F-18D6B535F79E}" presName="hierChild2" presStyleCnt="0"/>
      <dgm:spPr/>
    </dgm:pt>
    <dgm:pt modelId="{4BE5BB87-1D11-4FB3-8880-A9C155F7F70F}" type="pres">
      <dgm:prSet presAssocID="{4E8BBCA5-525D-49FF-9DEE-159A59688116}" presName="Name10" presStyleLbl="parChTrans1D2" presStyleIdx="0" presStyleCnt="3"/>
      <dgm:spPr/>
      <dgm:t>
        <a:bodyPr/>
        <a:lstStyle/>
        <a:p>
          <a:endParaRPr lang="ru-RU"/>
        </a:p>
      </dgm:t>
    </dgm:pt>
    <dgm:pt modelId="{EED8A801-5B58-4D6A-8F37-7026C8B5845D}" type="pres">
      <dgm:prSet presAssocID="{A8715F84-996E-44C3-B325-8C6034F7A8DA}" presName="hierRoot2" presStyleCnt="0"/>
      <dgm:spPr/>
    </dgm:pt>
    <dgm:pt modelId="{61B32F9E-FCAA-4995-834C-CFECCF813F5B}" type="pres">
      <dgm:prSet presAssocID="{A8715F84-996E-44C3-B325-8C6034F7A8DA}" presName="composite2" presStyleCnt="0"/>
      <dgm:spPr/>
    </dgm:pt>
    <dgm:pt modelId="{0DAE3E59-2816-4710-915D-F7C3D537FB94}" type="pres">
      <dgm:prSet presAssocID="{A8715F84-996E-44C3-B325-8C6034F7A8DA}" presName="background2" presStyleLbl="node2" presStyleIdx="0" presStyleCnt="3"/>
      <dgm:spPr/>
    </dgm:pt>
    <dgm:pt modelId="{3DA72170-1F36-4580-8FF1-0144FE21C43A}" type="pres">
      <dgm:prSet presAssocID="{A8715F84-996E-44C3-B325-8C6034F7A8DA}" presName="text2" presStyleLbl="fgAcc2" presStyleIdx="0" presStyleCnt="3" custScaleX="171594" custScaleY="772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4F17B8-1507-4A32-8352-26CA0536F466}" type="pres">
      <dgm:prSet presAssocID="{A8715F84-996E-44C3-B325-8C6034F7A8DA}" presName="hierChild3" presStyleCnt="0"/>
      <dgm:spPr/>
    </dgm:pt>
    <dgm:pt modelId="{4733E70F-15A2-4897-80FE-E610BC6D6F5B}" type="pres">
      <dgm:prSet presAssocID="{E7CB03B6-C7F1-4867-A31F-F80CBF657A1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3F954EE-8636-4E2B-9BA0-D2D83A433D63}" type="pres">
      <dgm:prSet presAssocID="{25BC9D75-0E23-407C-8D07-03DE80318BF1}" presName="hierRoot3" presStyleCnt="0"/>
      <dgm:spPr/>
    </dgm:pt>
    <dgm:pt modelId="{90510366-EA39-458F-95D3-948419C3EF0E}" type="pres">
      <dgm:prSet presAssocID="{25BC9D75-0E23-407C-8D07-03DE80318BF1}" presName="composite3" presStyleCnt="0"/>
      <dgm:spPr/>
    </dgm:pt>
    <dgm:pt modelId="{452494C7-EE7F-4E60-A7E8-394C3BD52125}" type="pres">
      <dgm:prSet presAssocID="{25BC9D75-0E23-407C-8D07-03DE80318BF1}" presName="background3" presStyleLbl="node3" presStyleIdx="0" presStyleCnt="3"/>
      <dgm:spPr/>
    </dgm:pt>
    <dgm:pt modelId="{EF394575-9CF8-4639-B5B5-260BB69E87E2}" type="pres">
      <dgm:prSet presAssocID="{25BC9D75-0E23-407C-8D07-03DE80318BF1}" presName="text3" presStyleLbl="fgAcc3" presStyleIdx="0" presStyleCnt="3" custScaleX="169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6B148B-98D1-4B50-A3E7-C04305F5D1BF}" type="pres">
      <dgm:prSet presAssocID="{25BC9D75-0E23-407C-8D07-03DE80318BF1}" presName="hierChild4" presStyleCnt="0"/>
      <dgm:spPr/>
    </dgm:pt>
    <dgm:pt modelId="{89735CD1-D4DA-4675-A6F7-0A8BFE4C6DF3}" type="pres">
      <dgm:prSet presAssocID="{57C90CBC-3E20-486F-9772-32BC24CCFD8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3917A4F0-E082-42E4-B317-93CB7A4888C5}" type="pres">
      <dgm:prSet presAssocID="{66B2AE30-23A3-47F2-BC4C-047589F9E71D}" presName="hierRoot2" presStyleCnt="0"/>
      <dgm:spPr/>
    </dgm:pt>
    <dgm:pt modelId="{048004D8-531D-428E-96F6-E020DC033854}" type="pres">
      <dgm:prSet presAssocID="{66B2AE30-23A3-47F2-BC4C-047589F9E71D}" presName="composite2" presStyleCnt="0"/>
      <dgm:spPr/>
    </dgm:pt>
    <dgm:pt modelId="{187DF2A4-8A22-42F0-9999-FABB1072A5D2}" type="pres">
      <dgm:prSet presAssocID="{66B2AE30-23A3-47F2-BC4C-047589F9E71D}" presName="background2" presStyleLbl="node2" presStyleIdx="1" presStyleCnt="3"/>
      <dgm:spPr/>
    </dgm:pt>
    <dgm:pt modelId="{EFBB8C35-D20F-4B45-8624-C14CF215143A}" type="pres">
      <dgm:prSet presAssocID="{66B2AE30-23A3-47F2-BC4C-047589F9E71D}" presName="text2" presStyleLbl="fgAcc2" presStyleIdx="1" presStyleCnt="3" custScaleX="171594" custScaleY="772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769DB9-5845-4D74-B2AC-EF5E710CF4D1}" type="pres">
      <dgm:prSet presAssocID="{66B2AE30-23A3-47F2-BC4C-047589F9E71D}" presName="hierChild3" presStyleCnt="0"/>
      <dgm:spPr/>
    </dgm:pt>
    <dgm:pt modelId="{269D371D-29B8-4167-88A1-631EF020089A}" type="pres">
      <dgm:prSet presAssocID="{42A789DF-B3EF-46E4-B20E-ADEE83E861C9}" presName="Name17" presStyleLbl="parChTrans1D3" presStyleIdx="1" presStyleCnt="3"/>
      <dgm:spPr/>
      <dgm:t>
        <a:bodyPr/>
        <a:lstStyle/>
        <a:p>
          <a:endParaRPr lang="ru-RU"/>
        </a:p>
      </dgm:t>
    </dgm:pt>
    <dgm:pt modelId="{9888F41F-B465-420A-94DF-AC3B76ED1103}" type="pres">
      <dgm:prSet presAssocID="{F76410A0-66EA-4FBF-BF56-948FBF9D77E8}" presName="hierRoot3" presStyleCnt="0"/>
      <dgm:spPr/>
    </dgm:pt>
    <dgm:pt modelId="{43E93162-3BBD-4E7E-8EA3-74DC886F15C3}" type="pres">
      <dgm:prSet presAssocID="{F76410A0-66EA-4FBF-BF56-948FBF9D77E8}" presName="composite3" presStyleCnt="0"/>
      <dgm:spPr/>
    </dgm:pt>
    <dgm:pt modelId="{F3A00EF7-4362-489B-B739-902B510BF73A}" type="pres">
      <dgm:prSet presAssocID="{F76410A0-66EA-4FBF-BF56-948FBF9D77E8}" presName="background3" presStyleLbl="node3" presStyleIdx="1" presStyleCnt="3"/>
      <dgm:spPr/>
    </dgm:pt>
    <dgm:pt modelId="{AAD78236-7425-4F2F-B703-40F9E9782DB2}" type="pres">
      <dgm:prSet presAssocID="{F76410A0-66EA-4FBF-BF56-948FBF9D77E8}" presName="text3" presStyleLbl="fgAcc3" presStyleIdx="1" presStyleCnt="3" custScaleX="169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930F2F-D3F2-46E4-8C48-FEDAB6C3374A}" type="pres">
      <dgm:prSet presAssocID="{F76410A0-66EA-4FBF-BF56-948FBF9D77E8}" presName="hierChild4" presStyleCnt="0"/>
      <dgm:spPr/>
    </dgm:pt>
    <dgm:pt modelId="{D7EC3B32-CC65-46C0-AF00-15EB4DEC4C59}" type="pres">
      <dgm:prSet presAssocID="{ACA342E8-556D-47ED-9968-505589034E58}" presName="Name10" presStyleLbl="parChTrans1D2" presStyleIdx="2" presStyleCnt="3"/>
      <dgm:spPr/>
      <dgm:t>
        <a:bodyPr/>
        <a:lstStyle/>
        <a:p>
          <a:endParaRPr lang="ru-RU"/>
        </a:p>
      </dgm:t>
    </dgm:pt>
    <dgm:pt modelId="{D0E87A05-14B8-47E2-9C54-80736B72936E}" type="pres">
      <dgm:prSet presAssocID="{C6FF0689-F17F-4D8D-BC34-A5EF8B008E24}" presName="hierRoot2" presStyleCnt="0"/>
      <dgm:spPr/>
    </dgm:pt>
    <dgm:pt modelId="{0B8C5533-D823-46B8-A7B5-54CDE9EF3D20}" type="pres">
      <dgm:prSet presAssocID="{C6FF0689-F17F-4D8D-BC34-A5EF8B008E24}" presName="composite2" presStyleCnt="0"/>
      <dgm:spPr/>
    </dgm:pt>
    <dgm:pt modelId="{C941BEF7-B93F-4DED-ADB8-8DB8B4385FBC}" type="pres">
      <dgm:prSet presAssocID="{C6FF0689-F17F-4D8D-BC34-A5EF8B008E24}" presName="background2" presStyleLbl="node2" presStyleIdx="2" presStyleCnt="3"/>
      <dgm:spPr/>
    </dgm:pt>
    <dgm:pt modelId="{E7DCDBC4-A6D5-40F5-88FF-70C56B15D10D}" type="pres">
      <dgm:prSet presAssocID="{C6FF0689-F17F-4D8D-BC34-A5EF8B008E24}" presName="text2" presStyleLbl="fgAcc2" presStyleIdx="2" presStyleCnt="3" custScaleX="171594" custScaleY="772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EAC401-35AE-42FA-8FF3-439C874802B6}" type="pres">
      <dgm:prSet presAssocID="{C6FF0689-F17F-4D8D-BC34-A5EF8B008E24}" presName="hierChild3" presStyleCnt="0"/>
      <dgm:spPr/>
    </dgm:pt>
    <dgm:pt modelId="{954C5308-CCD8-4D69-8AEC-51138FA2A5E7}" type="pres">
      <dgm:prSet presAssocID="{31792D31-B05F-44DF-831A-7E4713AF974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5CB123B7-1FEE-481F-AAC5-140AAC71C562}" type="pres">
      <dgm:prSet presAssocID="{AEB4EC01-B795-4F0A-B161-49D5DE61AF38}" presName="hierRoot3" presStyleCnt="0"/>
      <dgm:spPr/>
    </dgm:pt>
    <dgm:pt modelId="{0EEB65FD-BAE7-49A4-B0B0-3736802889F2}" type="pres">
      <dgm:prSet presAssocID="{AEB4EC01-B795-4F0A-B161-49D5DE61AF38}" presName="composite3" presStyleCnt="0"/>
      <dgm:spPr/>
    </dgm:pt>
    <dgm:pt modelId="{6554347F-026B-4074-B3E6-6275BDEE525F}" type="pres">
      <dgm:prSet presAssocID="{AEB4EC01-B795-4F0A-B161-49D5DE61AF38}" presName="background3" presStyleLbl="node3" presStyleIdx="2" presStyleCnt="3"/>
      <dgm:spPr/>
    </dgm:pt>
    <dgm:pt modelId="{722DFA3F-4B6B-476D-89C7-F2861814854D}" type="pres">
      <dgm:prSet presAssocID="{AEB4EC01-B795-4F0A-B161-49D5DE61AF38}" presName="text3" presStyleLbl="fgAcc3" presStyleIdx="2" presStyleCnt="3" custScaleX="169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1AB4F7-C3AC-428F-B34A-9B7FD9D8948A}" type="pres">
      <dgm:prSet presAssocID="{AEB4EC01-B795-4F0A-B161-49D5DE61AF38}" presName="hierChild4" presStyleCnt="0"/>
      <dgm:spPr/>
    </dgm:pt>
  </dgm:ptLst>
  <dgm:cxnLst>
    <dgm:cxn modelId="{DA311677-68FB-44CE-AF35-C8FA5AFF93BF}" type="presOf" srcId="{F76410A0-66EA-4FBF-BF56-948FBF9D77E8}" destId="{AAD78236-7425-4F2F-B703-40F9E9782DB2}" srcOrd="0" destOrd="0" presId="urn:microsoft.com/office/officeart/2005/8/layout/hierarchy1"/>
    <dgm:cxn modelId="{72CB853E-63AC-486E-BEC7-77BBF9CDBDC0}" type="presOf" srcId="{31792D31-B05F-44DF-831A-7E4713AF9744}" destId="{954C5308-CCD8-4D69-8AEC-51138FA2A5E7}" srcOrd="0" destOrd="0" presId="urn:microsoft.com/office/officeart/2005/8/layout/hierarchy1"/>
    <dgm:cxn modelId="{47D75AE0-AECC-4184-AD3C-6FBB2904F0CC}" srcId="{AA9B8023-5703-4F83-978F-18D6B535F79E}" destId="{66B2AE30-23A3-47F2-BC4C-047589F9E71D}" srcOrd="1" destOrd="0" parTransId="{57C90CBC-3E20-486F-9772-32BC24CCFD8C}" sibTransId="{12556CD7-1055-446C-8191-AC171DBFBF4A}"/>
    <dgm:cxn modelId="{1E1EE0EF-1E6E-4EC2-A4CA-368531E345B4}" srcId="{C6FF0689-F17F-4D8D-BC34-A5EF8B008E24}" destId="{AEB4EC01-B795-4F0A-B161-49D5DE61AF38}" srcOrd="0" destOrd="0" parTransId="{31792D31-B05F-44DF-831A-7E4713AF9744}" sibTransId="{6E299CF7-AE55-4626-9A4E-CD7AC9B11E25}"/>
    <dgm:cxn modelId="{9436EFC1-5DCA-4A91-ACF3-3BD19C27A323}" srcId="{2822CDC3-4491-4A69-906F-5E5EFF95E84C}" destId="{AA9B8023-5703-4F83-978F-18D6B535F79E}" srcOrd="0" destOrd="0" parTransId="{0880DED4-6BC2-43AF-8657-6A3F92997CF0}" sibTransId="{5273726C-5C4E-4C46-B10E-FC8E33DD0C61}"/>
    <dgm:cxn modelId="{51D9F361-20EC-4995-B921-25E81E220BC8}" type="presOf" srcId="{42A789DF-B3EF-46E4-B20E-ADEE83E861C9}" destId="{269D371D-29B8-4167-88A1-631EF020089A}" srcOrd="0" destOrd="0" presId="urn:microsoft.com/office/officeart/2005/8/layout/hierarchy1"/>
    <dgm:cxn modelId="{65031111-1613-4202-B472-B4D40BF74390}" type="presOf" srcId="{66B2AE30-23A3-47F2-BC4C-047589F9E71D}" destId="{EFBB8C35-D20F-4B45-8624-C14CF215143A}" srcOrd="0" destOrd="0" presId="urn:microsoft.com/office/officeart/2005/8/layout/hierarchy1"/>
    <dgm:cxn modelId="{42CD6542-77BD-4D04-B70A-BA26B38AB9F9}" type="presOf" srcId="{ACA342E8-556D-47ED-9968-505589034E58}" destId="{D7EC3B32-CC65-46C0-AF00-15EB4DEC4C59}" srcOrd="0" destOrd="0" presId="urn:microsoft.com/office/officeart/2005/8/layout/hierarchy1"/>
    <dgm:cxn modelId="{69E9D0AA-3BBE-4169-8696-53D2A46F9384}" type="presOf" srcId="{2822CDC3-4491-4A69-906F-5E5EFF95E84C}" destId="{7761130C-3ED6-40BC-AE23-D12909405B7B}" srcOrd="0" destOrd="0" presId="urn:microsoft.com/office/officeart/2005/8/layout/hierarchy1"/>
    <dgm:cxn modelId="{13C5390B-B18A-451A-9B38-377E09F056EB}" type="presOf" srcId="{AA9B8023-5703-4F83-978F-18D6B535F79E}" destId="{C58A4C0E-4387-4ED0-B148-F82A45149F0C}" srcOrd="0" destOrd="0" presId="urn:microsoft.com/office/officeart/2005/8/layout/hierarchy1"/>
    <dgm:cxn modelId="{0183723B-AE53-427B-8793-99455750C24C}" srcId="{AA9B8023-5703-4F83-978F-18D6B535F79E}" destId="{A8715F84-996E-44C3-B325-8C6034F7A8DA}" srcOrd="0" destOrd="0" parTransId="{4E8BBCA5-525D-49FF-9DEE-159A59688116}" sibTransId="{CCD59FE8-994A-4C0A-B77F-725CE8AC094A}"/>
    <dgm:cxn modelId="{06896358-B43F-4DFA-90A1-BF4CBC14F4B6}" srcId="{A8715F84-996E-44C3-B325-8C6034F7A8DA}" destId="{25BC9D75-0E23-407C-8D07-03DE80318BF1}" srcOrd="0" destOrd="0" parTransId="{E7CB03B6-C7F1-4867-A31F-F80CBF657A11}" sibTransId="{A6536AC1-0E53-44AC-AB97-F11A885716FB}"/>
    <dgm:cxn modelId="{EC3C2BFA-C5F6-4638-8EC8-9D7595F75E69}" type="presOf" srcId="{E7CB03B6-C7F1-4867-A31F-F80CBF657A11}" destId="{4733E70F-15A2-4897-80FE-E610BC6D6F5B}" srcOrd="0" destOrd="0" presId="urn:microsoft.com/office/officeart/2005/8/layout/hierarchy1"/>
    <dgm:cxn modelId="{6FE5BC5B-619B-44B9-8AC1-C6E129AA01FA}" type="presOf" srcId="{25BC9D75-0E23-407C-8D07-03DE80318BF1}" destId="{EF394575-9CF8-4639-B5B5-260BB69E87E2}" srcOrd="0" destOrd="0" presId="urn:microsoft.com/office/officeart/2005/8/layout/hierarchy1"/>
    <dgm:cxn modelId="{CF00A83B-FBCD-445C-A02B-F473E3E70782}" type="presOf" srcId="{AEB4EC01-B795-4F0A-B161-49D5DE61AF38}" destId="{722DFA3F-4B6B-476D-89C7-F2861814854D}" srcOrd="0" destOrd="0" presId="urn:microsoft.com/office/officeart/2005/8/layout/hierarchy1"/>
    <dgm:cxn modelId="{83FF6D8B-7563-48B6-BD24-8765C0602669}" type="presOf" srcId="{A8715F84-996E-44C3-B325-8C6034F7A8DA}" destId="{3DA72170-1F36-4580-8FF1-0144FE21C43A}" srcOrd="0" destOrd="0" presId="urn:microsoft.com/office/officeart/2005/8/layout/hierarchy1"/>
    <dgm:cxn modelId="{1825A396-DF84-43E0-8AB5-6DA552760313}" type="presOf" srcId="{C6FF0689-F17F-4D8D-BC34-A5EF8B008E24}" destId="{E7DCDBC4-A6D5-40F5-88FF-70C56B15D10D}" srcOrd="0" destOrd="0" presId="urn:microsoft.com/office/officeart/2005/8/layout/hierarchy1"/>
    <dgm:cxn modelId="{28CFA70A-CF25-4D05-9D47-4F9C1F08CBA6}" type="presOf" srcId="{4E8BBCA5-525D-49FF-9DEE-159A59688116}" destId="{4BE5BB87-1D11-4FB3-8880-A9C155F7F70F}" srcOrd="0" destOrd="0" presId="urn:microsoft.com/office/officeart/2005/8/layout/hierarchy1"/>
    <dgm:cxn modelId="{6A7066B8-FBC3-491C-A324-55A0AD4CA7DE}" srcId="{66B2AE30-23A3-47F2-BC4C-047589F9E71D}" destId="{F76410A0-66EA-4FBF-BF56-948FBF9D77E8}" srcOrd="0" destOrd="0" parTransId="{42A789DF-B3EF-46E4-B20E-ADEE83E861C9}" sibTransId="{AF49D831-9123-4E15-B2BD-CAA2361359B9}"/>
    <dgm:cxn modelId="{F8D4DB10-4BFD-4263-9514-F566E1523A3C}" type="presOf" srcId="{57C90CBC-3E20-486F-9772-32BC24CCFD8C}" destId="{89735CD1-D4DA-4675-A6F7-0A8BFE4C6DF3}" srcOrd="0" destOrd="0" presId="urn:microsoft.com/office/officeart/2005/8/layout/hierarchy1"/>
    <dgm:cxn modelId="{B074D0D6-AAD3-4C74-9422-CCFD3B2FE978}" srcId="{AA9B8023-5703-4F83-978F-18D6B535F79E}" destId="{C6FF0689-F17F-4D8D-BC34-A5EF8B008E24}" srcOrd="2" destOrd="0" parTransId="{ACA342E8-556D-47ED-9968-505589034E58}" sibTransId="{5131929C-C697-4AFC-8150-59F71B849A78}"/>
    <dgm:cxn modelId="{DB3F06D4-F22F-41B4-A95E-E20C3F287909}" type="presParOf" srcId="{7761130C-3ED6-40BC-AE23-D12909405B7B}" destId="{1E4958C3-04D9-4666-88A2-BD1D4395A594}" srcOrd="0" destOrd="0" presId="urn:microsoft.com/office/officeart/2005/8/layout/hierarchy1"/>
    <dgm:cxn modelId="{56DB00BC-B1F6-4901-B85D-D4BD97944AAD}" type="presParOf" srcId="{1E4958C3-04D9-4666-88A2-BD1D4395A594}" destId="{E236D40A-9954-428D-8E7A-595DECDF1F92}" srcOrd="0" destOrd="0" presId="urn:microsoft.com/office/officeart/2005/8/layout/hierarchy1"/>
    <dgm:cxn modelId="{E177C259-6786-426A-9E56-57CE869F87A4}" type="presParOf" srcId="{E236D40A-9954-428D-8E7A-595DECDF1F92}" destId="{9A182F92-CB23-415A-B61B-AD2B42DDAFAB}" srcOrd="0" destOrd="0" presId="urn:microsoft.com/office/officeart/2005/8/layout/hierarchy1"/>
    <dgm:cxn modelId="{0EE0FC99-AE37-494D-9055-53D7454D2AD2}" type="presParOf" srcId="{E236D40A-9954-428D-8E7A-595DECDF1F92}" destId="{C58A4C0E-4387-4ED0-B148-F82A45149F0C}" srcOrd="1" destOrd="0" presId="urn:microsoft.com/office/officeart/2005/8/layout/hierarchy1"/>
    <dgm:cxn modelId="{4762D2F1-1E7E-42BF-990D-EBB5384FB168}" type="presParOf" srcId="{1E4958C3-04D9-4666-88A2-BD1D4395A594}" destId="{991416DB-9917-49E5-9478-A9656072394E}" srcOrd="1" destOrd="0" presId="urn:microsoft.com/office/officeart/2005/8/layout/hierarchy1"/>
    <dgm:cxn modelId="{3C3866C9-CA72-46F7-9360-3717D60E77DE}" type="presParOf" srcId="{991416DB-9917-49E5-9478-A9656072394E}" destId="{4BE5BB87-1D11-4FB3-8880-A9C155F7F70F}" srcOrd="0" destOrd="0" presId="urn:microsoft.com/office/officeart/2005/8/layout/hierarchy1"/>
    <dgm:cxn modelId="{A3711CDE-5BCB-40A6-815B-4BF98E314462}" type="presParOf" srcId="{991416DB-9917-49E5-9478-A9656072394E}" destId="{EED8A801-5B58-4D6A-8F37-7026C8B5845D}" srcOrd="1" destOrd="0" presId="urn:microsoft.com/office/officeart/2005/8/layout/hierarchy1"/>
    <dgm:cxn modelId="{69BAF58C-E8EC-44CC-A94F-60B9896B0EE7}" type="presParOf" srcId="{EED8A801-5B58-4D6A-8F37-7026C8B5845D}" destId="{61B32F9E-FCAA-4995-834C-CFECCF813F5B}" srcOrd="0" destOrd="0" presId="urn:microsoft.com/office/officeart/2005/8/layout/hierarchy1"/>
    <dgm:cxn modelId="{B955CBA4-730F-4C45-A776-17970F702A54}" type="presParOf" srcId="{61B32F9E-FCAA-4995-834C-CFECCF813F5B}" destId="{0DAE3E59-2816-4710-915D-F7C3D537FB94}" srcOrd="0" destOrd="0" presId="urn:microsoft.com/office/officeart/2005/8/layout/hierarchy1"/>
    <dgm:cxn modelId="{AFB4F0B4-ACDD-4017-AD64-BA91C5D21CC5}" type="presParOf" srcId="{61B32F9E-FCAA-4995-834C-CFECCF813F5B}" destId="{3DA72170-1F36-4580-8FF1-0144FE21C43A}" srcOrd="1" destOrd="0" presId="urn:microsoft.com/office/officeart/2005/8/layout/hierarchy1"/>
    <dgm:cxn modelId="{7B9ABF91-DD2A-4087-A601-BC3AD9C8CFA1}" type="presParOf" srcId="{EED8A801-5B58-4D6A-8F37-7026C8B5845D}" destId="{084F17B8-1507-4A32-8352-26CA0536F466}" srcOrd="1" destOrd="0" presId="urn:microsoft.com/office/officeart/2005/8/layout/hierarchy1"/>
    <dgm:cxn modelId="{B5CE7D51-6A1A-4954-94BC-60E0B908C16B}" type="presParOf" srcId="{084F17B8-1507-4A32-8352-26CA0536F466}" destId="{4733E70F-15A2-4897-80FE-E610BC6D6F5B}" srcOrd="0" destOrd="0" presId="urn:microsoft.com/office/officeart/2005/8/layout/hierarchy1"/>
    <dgm:cxn modelId="{2AD33FE7-21F4-48BB-98CD-A84620752822}" type="presParOf" srcId="{084F17B8-1507-4A32-8352-26CA0536F466}" destId="{33F954EE-8636-4E2B-9BA0-D2D83A433D63}" srcOrd="1" destOrd="0" presId="urn:microsoft.com/office/officeart/2005/8/layout/hierarchy1"/>
    <dgm:cxn modelId="{FFE156ED-954D-4AFB-96FC-76F5E0E40173}" type="presParOf" srcId="{33F954EE-8636-4E2B-9BA0-D2D83A433D63}" destId="{90510366-EA39-458F-95D3-948419C3EF0E}" srcOrd="0" destOrd="0" presId="urn:microsoft.com/office/officeart/2005/8/layout/hierarchy1"/>
    <dgm:cxn modelId="{4C1C14D1-89AF-443B-B4D9-85964949D150}" type="presParOf" srcId="{90510366-EA39-458F-95D3-948419C3EF0E}" destId="{452494C7-EE7F-4E60-A7E8-394C3BD52125}" srcOrd="0" destOrd="0" presId="urn:microsoft.com/office/officeart/2005/8/layout/hierarchy1"/>
    <dgm:cxn modelId="{D578EB48-98F4-40DA-8E0A-61B32E9C70BC}" type="presParOf" srcId="{90510366-EA39-458F-95D3-948419C3EF0E}" destId="{EF394575-9CF8-4639-B5B5-260BB69E87E2}" srcOrd="1" destOrd="0" presId="urn:microsoft.com/office/officeart/2005/8/layout/hierarchy1"/>
    <dgm:cxn modelId="{CEEE0531-1953-4080-ACD9-823125AA95F5}" type="presParOf" srcId="{33F954EE-8636-4E2B-9BA0-D2D83A433D63}" destId="{456B148B-98D1-4B50-A3E7-C04305F5D1BF}" srcOrd="1" destOrd="0" presId="urn:microsoft.com/office/officeart/2005/8/layout/hierarchy1"/>
    <dgm:cxn modelId="{EE141681-CB17-4D03-AD6C-5BAF9C8ABDD2}" type="presParOf" srcId="{991416DB-9917-49E5-9478-A9656072394E}" destId="{89735CD1-D4DA-4675-A6F7-0A8BFE4C6DF3}" srcOrd="2" destOrd="0" presId="urn:microsoft.com/office/officeart/2005/8/layout/hierarchy1"/>
    <dgm:cxn modelId="{02FE38C0-4510-4B26-95CC-576B4DCA9115}" type="presParOf" srcId="{991416DB-9917-49E5-9478-A9656072394E}" destId="{3917A4F0-E082-42E4-B317-93CB7A4888C5}" srcOrd="3" destOrd="0" presId="urn:microsoft.com/office/officeart/2005/8/layout/hierarchy1"/>
    <dgm:cxn modelId="{9249D48B-B820-44A2-BD65-B6A38ECDA8C5}" type="presParOf" srcId="{3917A4F0-E082-42E4-B317-93CB7A4888C5}" destId="{048004D8-531D-428E-96F6-E020DC033854}" srcOrd="0" destOrd="0" presId="urn:microsoft.com/office/officeart/2005/8/layout/hierarchy1"/>
    <dgm:cxn modelId="{3A25EE2A-69FA-4B2A-9C99-DFE96D996CC8}" type="presParOf" srcId="{048004D8-531D-428E-96F6-E020DC033854}" destId="{187DF2A4-8A22-42F0-9999-FABB1072A5D2}" srcOrd="0" destOrd="0" presId="urn:microsoft.com/office/officeart/2005/8/layout/hierarchy1"/>
    <dgm:cxn modelId="{62890A58-15A3-4AB6-8C46-71F6D1DB4BB6}" type="presParOf" srcId="{048004D8-531D-428E-96F6-E020DC033854}" destId="{EFBB8C35-D20F-4B45-8624-C14CF215143A}" srcOrd="1" destOrd="0" presId="urn:microsoft.com/office/officeart/2005/8/layout/hierarchy1"/>
    <dgm:cxn modelId="{CDB589F8-5CFA-44EC-BEA5-470A9D1B16DD}" type="presParOf" srcId="{3917A4F0-E082-42E4-B317-93CB7A4888C5}" destId="{36769DB9-5845-4D74-B2AC-EF5E710CF4D1}" srcOrd="1" destOrd="0" presId="urn:microsoft.com/office/officeart/2005/8/layout/hierarchy1"/>
    <dgm:cxn modelId="{A8995A4E-C0A5-49A3-A960-DB21833A16B4}" type="presParOf" srcId="{36769DB9-5845-4D74-B2AC-EF5E710CF4D1}" destId="{269D371D-29B8-4167-88A1-631EF020089A}" srcOrd="0" destOrd="0" presId="urn:microsoft.com/office/officeart/2005/8/layout/hierarchy1"/>
    <dgm:cxn modelId="{FE55702D-B30A-4A80-BDB0-1E83B5C5625B}" type="presParOf" srcId="{36769DB9-5845-4D74-B2AC-EF5E710CF4D1}" destId="{9888F41F-B465-420A-94DF-AC3B76ED1103}" srcOrd="1" destOrd="0" presId="urn:microsoft.com/office/officeart/2005/8/layout/hierarchy1"/>
    <dgm:cxn modelId="{3C3E6056-438B-4F0B-B14F-38C10EDCEE1A}" type="presParOf" srcId="{9888F41F-B465-420A-94DF-AC3B76ED1103}" destId="{43E93162-3BBD-4E7E-8EA3-74DC886F15C3}" srcOrd="0" destOrd="0" presId="urn:microsoft.com/office/officeart/2005/8/layout/hierarchy1"/>
    <dgm:cxn modelId="{8B84A589-E031-45EA-97E9-6EB249D7C27E}" type="presParOf" srcId="{43E93162-3BBD-4E7E-8EA3-74DC886F15C3}" destId="{F3A00EF7-4362-489B-B739-902B510BF73A}" srcOrd="0" destOrd="0" presId="urn:microsoft.com/office/officeart/2005/8/layout/hierarchy1"/>
    <dgm:cxn modelId="{218ADC43-4202-40CA-94EC-1FE15F9FDAD7}" type="presParOf" srcId="{43E93162-3BBD-4E7E-8EA3-74DC886F15C3}" destId="{AAD78236-7425-4F2F-B703-40F9E9782DB2}" srcOrd="1" destOrd="0" presId="urn:microsoft.com/office/officeart/2005/8/layout/hierarchy1"/>
    <dgm:cxn modelId="{DB5DAA06-B7FD-4683-B732-016B6E07FDCA}" type="presParOf" srcId="{9888F41F-B465-420A-94DF-AC3B76ED1103}" destId="{4B930F2F-D3F2-46E4-8C48-FEDAB6C3374A}" srcOrd="1" destOrd="0" presId="urn:microsoft.com/office/officeart/2005/8/layout/hierarchy1"/>
    <dgm:cxn modelId="{08218412-372D-47B8-827D-F6877C87C5D3}" type="presParOf" srcId="{991416DB-9917-49E5-9478-A9656072394E}" destId="{D7EC3B32-CC65-46C0-AF00-15EB4DEC4C59}" srcOrd="4" destOrd="0" presId="urn:microsoft.com/office/officeart/2005/8/layout/hierarchy1"/>
    <dgm:cxn modelId="{E632CB64-457E-491F-9B57-1A4D66BF10B5}" type="presParOf" srcId="{991416DB-9917-49E5-9478-A9656072394E}" destId="{D0E87A05-14B8-47E2-9C54-80736B72936E}" srcOrd="5" destOrd="0" presId="urn:microsoft.com/office/officeart/2005/8/layout/hierarchy1"/>
    <dgm:cxn modelId="{4CB2A4A9-BE97-444E-B152-4431FF55F075}" type="presParOf" srcId="{D0E87A05-14B8-47E2-9C54-80736B72936E}" destId="{0B8C5533-D823-46B8-A7B5-54CDE9EF3D20}" srcOrd="0" destOrd="0" presId="urn:microsoft.com/office/officeart/2005/8/layout/hierarchy1"/>
    <dgm:cxn modelId="{EA00BA11-9FA6-4812-91B2-C403E3E22BA1}" type="presParOf" srcId="{0B8C5533-D823-46B8-A7B5-54CDE9EF3D20}" destId="{C941BEF7-B93F-4DED-ADB8-8DB8B4385FBC}" srcOrd="0" destOrd="0" presId="urn:microsoft.com/office/officeart/2005/8/layout/hierarchy1"/>
    <dgm:cxn modelId="{A953AF52-F1FE-411A-8CCB-DC3AF9CC2839}" type="presParOf" srcId="{0B8C5533-D823-46B8-A7B5-54CDE9EF3D20}" destId="{E7DCDBC4-A6D5-40F5-88FF-70C56B15D10D}" srcOrd="1" destOrd="0" presId="urn:microsoft.com/office/officeart/2005/8/layout/hierarchy1"/>
    <dgm:cxn modelId="{9168F6BF-40C0-4A6D-9E9B-53ABDD997989}" type="presParOf" srcId="{D0E87A05-14B8-47E2-9C54-80736B72936E}" destId="{8AEAC401-35AE-42FA-8FF3-439C874802B6}" srcOrd="1" destOrd="0" presId="urn:microsoft.com/office/officeart/2005/8/layout/hierarchy1"/>
    <dgm:cxn modelId="{AA163B2F-1C7F-4E0B-99F9-8F878B26E1A0}" type="presParOf" srcId="{8AEAC401-35AE-42FA-8FF3-439C874802B6}" destId="{954C5308-CCD8-4D69-8AEC-51138FA2A5E7}" srcOrd="0" destOrd="0" presId="urn:microsoft.com/office/officeart/2005/8/layout/hierarchy1"/>
    <dgm:cxn modelId="{CF6FCBF1-146C-4DA1-90CD-0C3559564496}" type="presParOf" srcId="{8AEAC401-35AE-42FA-8FF3-439C874802B6}" destId="{5CB123B7-1FEE-481F-AAC5-140AAC71C562}" srcOrd="1" destOrd="0" presId="urn:microsoft.com/office/officeart/2005/8/layout/hierarchy1"/>
    <dgm:cxn modelId="{E60BE9CB-9E5B-4972-A8B0-FB54043BF89A}" type="presParOf" srcId="{5CB123B7-1FEE-481F-AAC5-140AAC71C562}" destId="{0EEB65FD-BAE7-49A4-B0B0-3736802889F2}" srcOrd="0" destOrd="0" presId="urn:microsoft.com/office/officeart/2005/8/layout/hierarchy1"/>
    <dgm:cxn modelId="{8612DFEF-CE17-41BD-8EB1-C686FE52F8EB}" type="presParOf" srcId="{0EEB65FD-BAE7-49A4-B0B0-3736802889F2}" destId="{6554347F-026B-4074-B3E6-6275BDEE525F}" srcOrd="0" destOrd="0" presId="urn:microsoft.com/office/officeart/2005/8/layout/hierarchy1"/>
    <dgm:cxn modelId="{C2DF7248-9889-4D3D-9572-DC25B1E243C4}" type="presParOf" srcId="{0EEB65FD-BAE7-49A4-B0B0-3736802889F2}" destId="{722DFA3F-4B6B-476D-89C7-F2861814854D}" srcOrd="1" destOrd="0" presId="urn:microsoft.com/office/officeart/2005/8/layout/hierarchy1"/>
    <dgm:cxn modelId="{FF178495-136B-444E-81CB-0E4B5E6C0451}" type="presParOf" srcId="{5CB123B7-1FEE-481F-AAC5-140AAC71C562}" destId="{221AB4F7-C3AC-428F-B34A-9B7FD9D8948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511A2F2-2CF8-4AD0-8C52-38015356203C}" type="doc">
      <dgm:prSet loTypeId="urn:microsoft.com/office/officeart/2005/8/layout/equation1" loCatId="process" qsTypeId="urn:microsoft.com/office/officeart/2005/8/quickstyle/3d1" qsCatId="3D" csTypeId="urn:microsoft.com/office/officeart/2005/8/colors/accent1_2" csCatId="accent1" phldr="1"/>
      <dgm:spPr/>
    </dgm:pt>
    <dgm:pt modelId="{B198F667-30D5-4890-A297-1D40EECE1DA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пенсионные взносы всех участников</a:t>
          </a:r>
        </a:p>
      </dgm:t>
    </dgm:pt>
    <dgm:pt modelId="{6B884BAC-C94F-4E71-B2CF-9E15D42478EA}" type="parTrans" cxnId="{1AE417EF-A151-4E09-B1DA-C11774F27599}">
      <dgm:prSet/>
      <dgm:spPr/>
      <dgm:t>
        <a:bodyPr/>
        <a:lstStyle/>
        <a:p>
          <a:endParaRPr lang="ru-RU"/>
        </a:p>
      </dgm:t>
    </dgm:pt>
    <dgm:pt modelId="{CE1F4C61-710C-40B5-9E5C-13C6C44FA432}" type="sibTrans" cxnId="{1AE417EF-A151-4E09-B1DA-C11774F27599}">
      <dgm:prSet/>
      <dgm:spPr/>
      <dgm:t>
        <a:bodyPr/>
        <a:lstStyle/>
        <a:p>
          <a:endParaRPr lang="ru-RU"/>
        </a:p>
      </dgm:t>
    </dgm:pt>
    <dgm:pt modelId="{D9DF3DE9-BC72-42DC-B6F5-66932157A42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инвестиционный доход на пенсионные счета</a:t>
          </a:r>
        </a:p>
      </dgm:t>
    </dgm:pt>
    <dgm:pt modelId="{E1181269-B8EA-4CF9-8818-BD7167D42E53}" type="parTrans" cxnId="{2384F89A-5B36-49DB-B216-45B23F38DB39}">
      <dgm:prSet/>
      <dgm:spPr/>
      <dgm:t>
        <a:bodyPr/>
        <a:lstStyle/>
        <a:p>
          <a:endParaRPr lang="ru-RU"/>
        </a:p>
      </dgm:t>
    </dgm:pt>
    <dgm:pt modelId="{38454641-A424-4A28-B241-23E101BE35A0}" type="sibTrans" cxnId="{2384F89A-5B36-49DB-B216-45B23F38DB39}">
      <dgm:prSet/>
      <dgm:spPr/>
      <dgm:t>
        <a:bodyPr/>
        <a:lstStyle/>
        <a:p>
          <a:endParaRPr lang="ru-RU"/>
        </a:p>
      </dgm:t>
    </dgm:pt>
    <dgm:pt modelId="{46A61629-CD27-4A69-8FCF-E0721F8BD513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Пенсионные резервы</a:t>
          </a:r>
        </a:p>
      </dgm:t>
    </dgm:pt>
    <dgm:pt modelId="{77948512-F571-4D8A-B7B9-49517246713E}" type="parTrans" cxnId="{84C74D51-6272-4F35-A026-383C3055AF66}">
      <dgm:prSet/>
      <dgm:spPr/>
      <dgm:t>
        <a:bodyPr/>
        <a:lstStyle/>
        <a:p>
          <a:endParaRPr lang="ru-RU"/>
        </a:p>
      </dgm:t>
    </dgm:pt>
    <dgm:pt modelId="{445ADB3F-B1B6-4ECA-B15D-ECF5B658EE06}" type="sibTrans" cxnId="{84C74D51-6272-4F35-A026-383C3055AF66}">
      <dgm:prSet/>
      <dgm:spPr/>
      <dgm:t>
        <a:bodyPr/>
        <a:lstStyle/>
        <a:p>
          <a:endParaRPr lang="ru-RU"/>
        </a:p>
      </dgm:t>
    </dgm:pt>
    <dgm:pt modelId="{82358916-E27C-41CF-A5A3-16051D48B3A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выплаченные пенсии и выкупные суммы</a:t>
          </a:r>
        </a:p>
      </dgm:t>
    </dgm:pt>
    <dgm:pt modelId="{0FE20034-7D17-45AA-9A3B-5FF24952C9BF}" type="parTrans" cxnId="{487665C2-997B-4B49-87EC-4812090A862B}">
      <dgm:prSet/>
      <dgm:spPr/>
      <dgm:t>
        <a:bodyPr/>
        <a:lstStyle/>
        <a:p>
          <a:endParaRPr lang="ru-RU"/>
        </a:p>
      </dgm:t>
    </dgm:pt>
    <dgm:pt modelId="{7062C725-2122-4997-A8FC-0E792AFBE9E6}" type="sibTrans" cxnId="{487665C2-997B-4B49-87EC-4812090A862B}">
      <dgm:prSet/>
      <dgm:spPr/>
      <dgm:t>
        <a:bodyPr/>
        <a:lstStyle/>
        <a:p>
          <a:endParaRPr lang="ru-RU"/>
        </a:p>
      </dgm:t>
    </dgm:pt>
    <dgm:pt modelId="{F0A839DF-F4B4-431A-B1F8-22B964DC66F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страховой резерв НПФ</a:t>
          </a:r>
        </a:p>
      </dgm:t>
    </dgm:pt>
    <dgm:pt modelId="{EBD42E04-5132-4446-9448-5599EABA6621}" type="parTrans" cxnId="{E6E7F845-F169-4EA4-B608-1AC27DE46999}">
      <dgm:prSet/>
      <dgm:spPr/>
      <dgm:t>
        <a:bodyPr/>
        <a:lstStyle/>
        <a:p>
          <a:endParaRPr lang="ru-RU"/>
        </a:p>
      </dgm:t>
    </dgm:pt>
    <dgm:pt modelId="{26E6E261-0848-458E-9877-F567106B43DE}" type="sibTrans" cxnId="{E6E7F845-F169-4EA4-B608-1AC27DE46999}">
      <dgm:prSet/>
      <dgm:spPr/>
      <dgm:t>
        <a:bodyPr/>
        <a:lstStyle/>
        <a:p>
          <a:endParaRPr lang="ru-RU"/>
        </a:p>
      </dgm:t>
    </dgm:pt>
    <dgm:pt modelId="{F0FFD101-C34B-4EEA-87E9-0326CC5B0650}" type="pres">
      <dgm:prSet presAssocID="{7511A2F2-2CF8-4AD0-8C52-38015356203C}" presName="linearFlow" presStyleCnt="0">
        <dgm:presLayoutVars>
          <dgm:dir/>
          <dgm:resizeHandles val="exact"/>
        </dgm:presLayoutVars>
      </dgm:prSet>
      <dgm:spPr/>
    </dgm:pt>
    <dgm:pt modelId="{5E83C1E0-4FB7-43AD-8612-3F77D8ED6200}" type="pres">
      <dgm:prSet presAssocID="{B198F667-30D5-4890-A297-1D40EECE1DAD}" presName="node" presStyleLbl="node1" presStyleIdx="0" presStyleCnt="5" custScaleX="349152" custScaleY="2035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F992609-8822-4642-A24E-5732CF80DA39}" type="pres">
      <dgm:prSet presAssocID="{CE1F4C61-710C-40B5-9E5C-13C6C44FA432}" presName="spacerL" presStyleCnt="0"/>
      <dgm:spPr/>
    </dgm:pt>
    <dgm:pt modelId="{2BC608FA-D75A-4D47-8D19-44CA14194D14}" type="pres">
      <dgm:prSet presAssocID="{CE1F4C61-710C-40B5-9E5C-13C6C44FA432}" presName="sibTrans" presStyleLbl="sibTrans2D1" presStyleIdx="0" presStyleCnt="4"/>
      <dgm:spPr/>
      <dgm:t>
        <a:bodyPr/>
        <a:lstStyle/>
        <a:p>
          <a:endParaRPr lang="ru-RU"/>
        </a:p>
      </dgm:t>
    </dgm:pt>
    <dgm:pt modelId="{CEB64292-C678-45C9-8E4E-21CD3AD8422B}" type="pres">
      <dgm:prSet presAssocID="{CE1F4C61-710C-40B5-9E5C-13C6C44FA432}" presName="spacerR" presStyleCnt="0"/>
      <dgm:spPr/>
    </dgm:pt>
    <dgm:pt modelId="{7D20B3C3-0123-41DE-A191-A9164E997C4F}" type="pres">
      <dgm:prSet presAssocID="{D9DF3DE9-BC72-42DC-B6F5-66932157A427}" presName="node" presStyleLbl="node1" presStyleIdx="1" presStyleCnt="5" custScaleX="463032" custScaleY="2035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E3AFDB-9626-4E10-B01D-D436BD397767}" type="pres">
      <dgm:prSet presAssocID="{38454641-A424-4A28-B241-23E101BE35A0}" presName="spacerL" presStyleCnt="0"/>
      <dgm:spPr/>
    </dgm:pt>
    <dgm:pt modelId="{81FE9800-1B89-4A15-90C0-5D7A4D508A8B}" type="pres">
      <dgm:prSet presAssocID="{38454641-A424-4A28-B241-23E101BE35A0}" presName="sibTrans" presStyleLbl="sibTrans2D1" presStyleIdx="1" presStyleCnt="4"/>
      <dgm:spPr>
        <a:prstGeom prst="mathMinus">
          <a:avLst/>
        </a:prstGeom>
      </dgm:spPr>
      <dgm:t>
        <a:bodyPr/>
        <a:lstStyle/>
        <a:p>
          <a:endParaRPr lang="ru-RU"/>
        </a:p>
      </dgm:t>
    </dgm:pt>
    <dgm:pt modelId="{4387399C-25A4-436F-B6A1-7E57A3053596}" type="pres">
      <dgm:prSet presAssocID="{38454641-A424-4A28-B241-23E101BE35A0}" presName="spacerR" presStyleCnt="0"/>
      <dgm:spPr/>
    </dgm:pt>
    <dgm:pt modelId="{F3B01A3D-37FA-41D4-97A3-B2240CCD611A}" type="pres">
      <dgm:prSet presAssocID="{82358916-E27C-41CF-A5A3-16051D48B3A1}" presName="node" presStyleLbl="node1" presStyleIdx="2" presStyleCnt="5" custScaleX="396402" custScaleY="2035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D9C4B1B-EB3C-4054-AE84-62255EA4ACA5}" type="pres">
      <dgm:prSet presAssocID="{7062C725-2122-4997-A8FC-0E792AFBE9E6}" presName="spacerL" presStyleCnt="0"/>
      <dgm:spPr/>
    </dgm:pt>
    <dgm:pt modelId="{419099E0-A889-404F-A3CC-D2B6A3816992}" type="pres">
      <dgm:prSet presAssocID="{7062C725-2122-4997-A8FC-0E792AFBE9E6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49BB3FE-EEC2-47A3-91CD-5E50585EA825}" type="pres">
      <dgm:prSet presAssocID="{7062C725-2122-4997-A8FC-0E792AFBE9E6}" presName="spacerR" presStyleCnt="0"/>
      <dgm:spPr/>
    </dgm:pt>
    <dgm:pt modelId="{C59359E1-D1F9-4BCE-BD6D-773FD9981CFB}" type="pres">
      <dgm:prSet presAssocID="{F0A839DF-F4B4-431A-B1F8-22B964DC66F8}" presName="node" presStyleLbl="node1" presStyleIdx="3" presStyleCnt="5" custScaleX="349152" custScaleY="2035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B882CE5-2535-4D95-A7C8-C09DAF923BDA}" type="pres">
      <dgm:prSet presAssocID="{26E6E261-0848-458E-9877-F567106B43DE}" presName="spacerL" presStyleCnt="0"/>
      <dgm:spPr/>
    </dgm:pt>
    <dgm:pt modelId="{E18FFD57-0CCB-4744-AB86-9924D33D6835}" type="pres">
      <dgm:prSet presAssocID="{26E6E261-0848-458E-9877-F567106B43DE}" presName="sibTrans" presStyleLbl="sibTrans2D1" presStyleIdx="3" presStyleCnt="4"/>
      <dgm:spPr/>
      <dgm:t>
        <a:bodyPr/>
        <a:lstStyle/>
        <a:p>
          <a:endParaRPr lang="ru-RU"/>
        </a:p>
      </dgm:t>
    </dgm:pt>
    <dgm:pt modelId="{E7D19841-9338-468D-9BD3-FF3FB2B016F9}" type="pres">
      <dgm:prSet presAssocID="{26E6E261-0848-458E-9877-F567106B43DE}" presName="spacerR" presStyleCnt="0"/>
      <dgm:spPr/>
    </dgm:pt>
    <dgm:pt modelId="{A7EE95C3-C321-48E2-B1B9-C52493D60901}" type="pres">
      <dgm:prSet presAssocID="{46A61629-CD27-4A69-8FCF-E0721F8BD513}" presName="node" presStyleLbl="node1" presStyleIdx="4" presStyleCnt="5" custScaleX="349152" custScaleY="20359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E74E8E7A-F658-46AB-8E07-7010BB0830EE}" type="presOf" srcId="{26E6E261-0848-458E-9877-F567106B43DE}" destId="{E18FFD57-0CCB-4744-AB86-9924D33D6835}" srcOrd="0" destOrd="0" presId="urn:microsoft.com/office/officeart/2005/8/layout/equation1"/>
    <dgm:cxn modelId="{487665C2-997B-4B49-87EC-4812090A862B}" srcId="{7511A2F2-2CF8-4AD0-8C52-38015356203C}" destId="{82358916-E27C-41CF-A5A3-16051D48B3A1}" srcOrd="2" destOrd="0" parTransId="{0FE20034-7D17-45AA-9A3B-5FF24952C9BF}" sibTransId="{7062C725-2122-4997-A8FC-0E792AFBE9E6}"/>
    <dgm:cxn modelId="{A2FE6F16-7020-4A7F-8CAB-4BF65F2BCB17}" type="presOf" srcId="{B198F667-30D5-4890-A297-1D40EECE1DAD}" destId="{5E83C1E0-4FB7-43AD-8612-3F77D8ED6200}" srcOrd="0" destOrd="0" presId="urn:microsoft.com/office/officeart/2005/8/layout/equation1"/>
    <dgm:cxn modelId="{E6E7F845-F169-4EA4-B608-1AC27DE46999}" srcId="{7511A2F2-2CF8-4AD0-8C52-38015356203C}" destId="{F0A839DF-F4B4-431A-B1F8-22B964DC66F8}" srcOrd="3" destOrd="0" parTransId="{EBD42E04-5132-4446-9448-5599EABA6621}" sibTransId="{26E6E261-0848-458E-9877-F567106B43DE}"/>
    <dgm:cxn modelId="{651312D6-078E-471C-B854-C9CAD97902A4}" type="presOf" srcId="{82358916-E27C-41CF-A5A3-16051D48B3A1}" destId="{F3B01A3D-37FA-41D4-97A3-B2240CCD611A}" srcOrd="0" destOrd="0" presId="urn:microsoft.com/office/officeart/2005/8/layout/equation1"/>
    <dgm:cxn modelId="{F82C048F-1356-4E84-8C66-DD1BE166BABD}" type="presOf" srcId="{7511A2F2-2CF8-4AD0-8C52-38015356203C}" destId="{F0FFD101-C34B-4EEA-87E9-0326CC5B0650}" srcOrd="0" destOrd="0" presId="urn:microsoft.com/office/officeart/2005/8/layout/equation1"/>
    <dgm:cxn modelId="{84C74D51-6272-4F35-A026-383C3055AF66}" srcId="{7511A2F2-2CF8-4AD0-8C52-38015356203C}" destId="{46A61629-CD27-4A69-8FCF-E0721F8BD513}" srcOrd="4" destOrd="0" parTransId="{77948512-F571-4D8A-B7B9-49517246713E}" sibTransId="{445ADB3F-B1B6-4ECA-B15D-ECF5B658EE06}"/>
    <dgm:cxn modelId="{1AE417EF-A151-4E09-B1DA-C11774F27599}" srcId="{7511A2F2-2CF8-4AD0-8C52-38015356203C}" destId="{B198F667-30D5-4890-A297-1D40EECE1DAD}" srcOrd="0" destOrd="0" parTransId="{6B884BAC-C94F-4E71-B2CF-9E15D42478EA}" sibTransId="{CE1F4C61-710C-40B5-9E5C-13C6C44FA432}"/>
    <dgm:cxn modelId="{BD55344F-6813-4ABA-82D2-24B81A6E8606}" type="presOf" srcId="{46A61629-CD27-4A69-8FCF-E0721F8BD513}" destId="{A7EE95C3-C321-48E2-B1B9-C52493D60901}" srcOrd="0" destOrd="0" presId="urn:microsoft.com/office/officeart/2005/8/layout/equation1"/>
    <dgm:cxn modelId="{5D311D9C-1A87-4515-8D3B-A306D07E974D}" type="presOf" srcId="{D9DF3DE9-BC72-42DC-B6F5-66932157A427}" destId="{7D20B3C3-0123-41DE-A191-A9164E997C4F}" srcOrd="0" destOrd="0" presId="urn:microsoft.com/office/officeart/2005/8/layout/equation1"/>
    <dgm:cxn modelId="{38690190-D7C1-41AD-9417-C52991A2E6A8}" type="presOf" srcId="{F0A839DF-F4B4-431A-B1F8-22B964DC66F8}" destId="{C59359E1-D1F9-4BCE-BD6D-773FD9981CFB}" srcOrd="0" destOrd="0" presId="urn:microsoft.com/office/officeart/2005/8/layout/equation1"/>
    <dgm:cxn modelId="{339A4846-A2B7-4756-99F2-82EEEFBA9AE2}" type="presOf" srcId="{7062C725-2122-4997-A8FC-0E792AFBE9E6}" destId="{419099E0-A889-404F-A3CC-D2B6A3816992}" srcOrd="0" destOrd="0" presId="urn:microsoft.com/office/officeart/2005/8/layout/equation1"/>
    <dgm:cxn modelId="{6F32C41D-9B4D-4232-98F2-1ACA39222393}" type="presOf" srcId="{38454641-A424-4A28-B241-23E101BE35A0}" destId="{81FE9800-1B89-4A15-90C0-5D7A4D508A8B}" srcOrd="0" destOrd="0" presId="urn:microsoft.com/office/officeart/2005/8/layout/equation1"/>
    <dgm:cxn modelId="{21673D4C-B3A8-458B-A013-E7D2BAA33DDA}" type="presOf" srcId="{CE1F4C61-710C-40B5-9E5C-13C6C44FA432}" destId="{2BC608FA-D75A-4D47-8D19-44CA14194D14}" srcOrd="0" destOrd="0" presId="urn:microsoft.com/office/officeart/2005/8/layout/equation1"/>
    <dgm:cxn modelId="{2384F89A-5B36-49DB-B216-45B23F38DB39}" srcId="{7511A2F2-2CF8-4AD0-8C52-38015356203C}" destId="{D9DF3DE9-BC72-42DC-B6F5-66932157A427}" srcOrd="1" destOrd="0" parTransId="{E1181269-B8EA-4CF9-8818-BD7167D42E53}" sibTransId="{38454641-A424-4A28-B241-23E101BE35A0}"/>
    <dgm:cxn modelId="{A655E550-A99F-4114-810A-B5C1F3D97E78}" type="presParOf" srcId="{F0FFD101-C34B-4EEA-87E9-0326CC5B0650}" destId="{5E83C1E0-4FB7-43AD-8612-3F77D8ED6200}" srcOrd="0" destOrd="0" presId="urn:microsoft.com/office/officeart/2005/8/layout/equation1"/>
    <dgm:cxn modelId="{E999453F-6CF3-40A9-89D6-52EBDAC1433C}" type="presParOf" srcId="{F0FFD101-C34B-4EEA-87E9-0326CC5B0650}" destId="{AF992609-8822-4642-A24E-5732CF80DA39}" srcOrd="1" destOrd="0" presId="urn:microsoft.com/office/officeart/2005/8/layout/equation1"/>
    <dgm:cxn modelId="{49876833-DB3E-4EB4-8236-B5DC20A4A0FD}" type="presParOf" srcId="{F0FFD101-C34B-4EEA-87E9-0326CC5B0650}" destId="{2BC608FA-D75A-4D47-8D19-44CA14194D14}" srcOrd="2" destOrd="0" presId="urn:microsoft.com/office/officeart/2005/8/layout/equation1"/>
    <dgm:cxn modelId="{1381A55E-ED08-481D-9AAE-AD8D3720C987}" type="presParOf" srcId="{F0FFD101-C34B-4EEA-87E9-0326CC5B0650}" destId="{CEB64292-C678-45C9-8E4E-21CD3AD8422B}" srcOrd="3" destOrd="0" presId="urn:microsoft.com/office/officeart/2005/8/layout/equation1"/>
    <dgm:cxn modelId="{7B4594F7-D9EB-40BF-911F-BAF50EAF8F6D}" type="presParOf" srcId="{F0FFD101-C34B-4EEA-87E9-0326CC5B0650}" destId="{7D20B3C3-0123-41DE-A191-A9164E997C4F}" srcOrd="4" destOrd="0" presId="urn:microsoft.com/office/officeart/2005/8/layout/equation1"/>
    <dgm:cxn modelId="{B8E4EFFD-90E6-424D-95C4-8A31AECA5E11}" type="presParOf" srcId="{F0FFD101-C34B-4EEA-87E9-0326CC5B0650}" destId="{02E3AFDB-9626-4E10-B01D-D436BD397767}" srcOrd="5" destOrd="0" presId="urn:microsoft.com/office/officeart/2005/8/layout/equation1"/>
    <dgm:cxn modelId="{08CAC3FD-E4BF-408F-9B7A-DFE9AC09449D}" type="presParOf" srcId="{F0FFD101-C34B-4EEA-87E9-0326CC5B0650}" destId="{81FE9800-1B89-4A15-90C0-5D7A4D508A8B}" srcOrd="6" destOrd="0" presId="urn:microsoft.com/office/officeart/2005/8/layout/equation1"/>
    <dgm:cxn modelId="{C1EE2D33-61A7-4768-8196-5011D5C36F77}" type="presParOf" srcId="{F0FFD101-C34B-4EEA-87E9-0326CC5B0650}" destId="{4387399C-25A4-436F-B6A1-7E57A3053596}" srcOrd="7" destOrd="0" presId="urn:microsoft.com/office/officeart/2005/8/layout/equation1"/>
    <dgm:cxn modelId="{71920122-DE35-4A66-8036-0A12CBC6DEDE}" type="presParOf" srcId="{F0FFD101-C34B-4EEA-87E9-0326CC5B0650}" destId="{F3B01A3D-37FA-41D4-97A3-B2240CCD611A}" srcOrd="8" destOrd="0" presId="urn:microsoft.com/office/officeart/2005/8/layout/equation1"/>
    <dgm:cxn modelId="{2152E9D5-7B59-47FE-B339-F882BC9B238C}" type="presParOf" srcId="{F0FFD101-C34B-4EEA-87E9-0326CC5B0650}" destId="{4D9C4B1B-EB3C-4054-AE84-62255EA4ACA5}" srcOrd="9" destOrd="0" presId="urn:microsoft.com/office/officeart/2005/8/layout/equation1"/>
    <dgm:cxn modelId="{F20715D6-382D-4DD5-8063-193FEFE8E41B}" type="presParOf" srcId="{F0FFD101-C34B-4EEA-87E9-0326CC5B0650}" destId="{419099E0-A889-404F-A3CC-D2B6A3816992}" srcOrd="10" destOrd="0" presId="urn:microsoft.com/office/officeart/2005/8/layout/equation1"/>
    <dgm:cxn modelId="{12F8F558-0065-4111-92E4-0D844EC36D7C}" type="presParOf" srcId="{F0FFD101-C34B-4EEA-87E9-0326CC5B0650}" destId="{249BB3FE-EEC2-47A3-91CD-5E50585EA825}" srcOrd="11" destOrd="0" presId="urn:microsoft.com/office/officeart/2005/8/layout/equation1"/>
    <dgm:cxn modelId="{3FB43F17-3BF2-4B66-8889-8FFFF790D30E}" type="presParOf" srcId="{F0FFD101-C34B-4EEA-87E9-0326CC5B0650}" destId="{C59359E1-D1F9-4BCE-BD6D-773FD9981CFB}" srcOrd="12" destOrd="0" presId="urn:microsoft.com/office/officeart/2005/8/layout/equation1"/>
    <dgm:cxn modelId="{3AE77D9A-2FAB-490B-8125-95BB017FB1D3}" type="presParOf" srcId="{F0FFD101-C34B-4EEA-87E9-0326CC5B0650}" destId="{EB882CE5-2535-4D95-A7C8-C09DAF923BDA}" srcOrd="13" destOrd="0" presId="urn:microsoft.com/office/officeart/2005/8/layout/equation1"/>
    <dgm:cxn modelId="{6321D128-8116-4107-A7EF-1DF1FAAE5246}" type="presParOf" srcId="{F0FFD101-C34B-4EEA-87E9-0326CC5B0650}" destId="{E18FFD57-0CCB-4744-AB86-9924D33D6835}" srcOrd="14" destOrd="0" presId="urn:microsoft.com/office/officeart/2005/8/layout/equation1"/>
    <dgm:cxn modelId="{A10CDF38-8C95-4C98-9338-BA50396768DE}" type="presParOf" srcId="{F0FFD101-C34B-4EEA-87E9-0326CC5B0650}" destId="{E7D19841-9338-468D-9BD3-FF3FB2B016F9}" srcOrd="15" destOrd="0" presId="urn:microsoft.com/office/officeart/2005/8/layout/equation1"/>
    <dgm:cxn modelId="{90F48A2F-19C4-40F2-8C46-B889A0196266}" type="presParOf" srcId="{F0FFD101-C34B-4EEA-87E9-0326CC5B0650}" destId="{A7EE95C3-C321-48E2-B1B9-C52493D60901}" srcOrd="16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19BCA1-4B75-4FEE-B6C5-F0EF340AC171}">
      <dsp:nvSpPr>
        <dsp:cNvPr id="0" name=""/>
        <dsp:cNvSpPr/>
      </dsp:nvSpPr>
      <dsp:spPr>
        <a:xfrm rot="16200000">
          <a:off x="-636611" y="637351"/>
          <a:ext cx="3200400" cy="1925696"/>
        </a:xfrm>
        <a:prstGeom prst="flowChartManualOperati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4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пенсия (ОПС)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старости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инвалидности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потере кормильца</a:t>
          </a:r>
        </a:p>
      </dsp:txBody>
      <dsp:txXfrm rot="16200000">
        <a:off x="-636611" y="637351"/>
        <a:ext cx="3200400" cy="1925696"/>
      </dsp:txXfrm>
    </dsp:sp>
    <dsp:sp modelId="{E7B30348-A54C-49F3-B781-26206D268A30}">
      <dsp:nvSpPr>
        <dsp:cNvPr id="0" name=""/>
        <dsp:cNvSpPr/>
      </dsp:nvSpPr>
      <dsp:spPr>
        <a:xfrm rot="16200000">
          <a:off x="1433512" y="637351"/>
          <a:ext cx="3200400" cy="1925696"/>
        </a:xfrm>
        <a:prstGeom prst="flowChartManualOperation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15000"/>
                <a:satMod val="180000"/>
              </a:schemeClr>
            </a:gs>
            <a:gs pos="50000">
              <a:schemeClr val="accent4">
                <a:hueOff val="-2232385"/>
                <a:satOff val="13449"/>
                <a:lumOff val="1078"/>
                <a:alphaOff val="0"/>
                <a:shade val="45000"/>
                <a:satMod val="170000"/>
              </a:schemeClr>
            </a:gs>
            <a:gs pos="70000">
              <a:schemeClr val="accent4">
                <a:hueOff val="-2232385"/>
                <a:satOff val="13449"/>
                <a:lumOff val="1078"/>
                <a:alphaOff val="0"/>
                <a:tint val="99000"/>
                <a:shade val="65000"/>
                <a:satMod val="155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Добровольное пенсионное обеспечение (ДПО)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добровольные взносы в НПФ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накопительное страхование жизни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депозиты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инвестиции (ПИФы, драгметаллы, структурные продукты)</a:t>
          </a:r>
        </a:p>
      </dsp:txBody>
      <dsp:txXfrm rot="16200000">
        <a:off x="1433512" y="637351"/>
        <a:ext cx="3200400" cy="1925696"/>
      </dsp:txXfrm>
    </dsp:sp>
    <dsp:sp modelId="{D2487A40-5E90-4690-ACA1-C95495C2F3B7}">
      <dsp:nvSpPr>
        <dsp:cNvPr id="0" name=""/>
        <dsp:cNvSpPr/>
      </dsp:nvSpPr>
      <dsp:spPr>
        <a:xfrm rot="16200000">
          <a:off x="3503636" y="637351"/>
          <a:ext cx="3200400" cy="1925696"/>
        </a:xfrm>
        <a:prstGeom prst="flowChartManualOperation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15000"/>
                <a:satMod val="180000"/>
              </a:schemeClr>
            </a:gs>
            <a:gs pos="50000">
              <a:schemeClr val="accent4">
                <a:hueOff val="-4464770"/>
                <a:satOff val="26899"/>
                <a:lumOff val="2156"/>
                <a:alphaOff val="0"/>
                <a:shade val="45000"/>
                <a:satMod val="170000"/>
              </a:schemeClr>
            </a:gs>
            <a:gs pos="70000">
              <a:schemeClr val="accent4">
                <a:hueOff val="-4464770"/>
                <a:satOff val="26899"/>
                <a:lumOff val="2156"/>
                <a:alphaOff val="0"/>
                <a:tint val="99000"/>
                <a:shade val="65000"/>
                <a:satMod val="155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0" tIns="0" rIns="8890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Самообеспечение в пенсионном возрасте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Трудовая занятость на пенсии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Доход от аренды недвижимости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Финансирование от родственников</a:t>
          </a:r>
        </a:p>
      </dsp:txBody>
      <dsp:txXfrm rot="16200000">
        <a:off x="3503636" y="637351"/>
        <a:ext cx="3200400" cy="192569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5C6A38-F822-46AD-A4C3-4D382A3C5FA1}">
      <dsp:nvSpPr>
        <dsp:cNvPr id="0" name=""/>
        <dsp:cNvSpPr/>
      </dsp:nvSpPr>
      <dsp:spPr>
        <a:xfrm>
          <a:off x="2745" y="0"/>
          <a:ext cx="2641401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0%</a:t>
          </a:r>
        </a:p>
      </dsp:txBody>
      <dsp:txXfrm>
        <a:off x="2745" y="0"/>
        <a:ext cx="2641401" cy="960120"/>
      </dsp:txXfrm>
    </dsp:sp>
    <dsp:sp modelId="{C17AC907-FC49-42D9-BD3A-667FF9B19769}">
      <dsp:nvSpPr>
        <dsp:cNvPr id="0" name=""/>
        <dsp:cNvSpPr/>
      </dsp:nvSpPr>
      <dsp:spPr>
        <a:xfrm>
          <a:off x="266886" y="960387"/>
          <a:ext cx="2113121" cy="539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 никогда не подавали заявление о выборе УК или НПФ</a:t>
          </a:r>
        </a:p>
      </dsp:txBody>
      <dsp:txXfrm>
        <a:off x="266886" y="960387"/>
        <a:ext cx="2113121" cy="539364"/>
      </dsp:txXfrm>
    </dsp:sp>
    <dsp:sp modelId="{6433BCCE-D8C9-45A8-B7E0-1F7726217664}">
      <dsp:nvSpPr>
        <dsp:cNvPr id="0" name=""/>
        <dsp:cNvSpPr/>
      </dsp:nvSpPr>
      <dsp:spPr>
        <a:xfrm>
          <a:off x="266886" y="1582730"/>
          <a:ext cx="2113121" cy="5393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 не подадите такое заявление в 2014–2015 гг.</a:t>
          </a:r>
        </a:p>
      </dsp:txBody>
      <dsp:txXfrm>
        <a:off x="266886" y="1582730"/>
        <a:ext cx="2113121" cy="539364"/>
      </dsp:txXfrm>
    </dsp:sp>
    <dsp:sp modelId="{0F0CDCFE-36BD-4421-B8F8-A297EFA02212}">
      <dsp:nvSpPr>
        <dsp:cNvPr id="0" name=""/>
        <dsp:cNvSpPr/>
      </dsp:nvSpPr>
      <dsp:spPr>
        <a:xfrm>
          <a:off x="266886" y="2205074"/>
          <a:ext cx="2113121" cy="835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Вы подадите заявление об отказе от формирования накопительной части в 2014–2015 гг.</a:t>
          </a:r>
        </a:p>
      </dsp:txBody>
      <dsp:txXfrm>
        <a:off x="266886" y="2205074"/>
        <a:ext cx="2113121" cy="835038"/>
      </dsp:txXfrm>
    </dsp:sp>
    <dsp:sp modelId="{1D4E69B1-F4B1-4015-8C8C-2D80AB88E72E}">
      <dsp:nvSpPr>
        <dsp:cNvPr id="0" name=""/>
        <dsp:cNvSpPr/>
      </dsp:nvSpPr>
      <dsp:spPr>
        <a:xfrm>
          <a:off x="2842252" y="0"/>
          <a:ext cx="2641401" cy="32004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6%</a:t>
          </a:r>
        </a:p>
      </dsp:txBody>
      <dsp:txXfrm>
        <a:off x="2842252" y="0"/>
        <a:ext cx="2641401" cy="960120"/>
      </dsp:txXfrm>
    </dsp:sp>
    <dsp:sp modelId="{B060A584-2AEC-42B6-940B-536FE490AF2D}">
      <dsp:nvSpPr>
        <dsp:cNvPr id="0" name=""/>
        <dsp:cNvSpPr/>
      </dsp:nvSpPr>
      <dsp:spPr>
        <a:xfrm>
          <a:off x="3106392" y="961057"/>
          <a:ext cx="2113121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 ранее заключили договор с НПФ или УК</a:t>
          </a:r>
        </a:p>
      </dsp:txBody>
      <dsp:txXfrm>
        <a:off x="3106392" y="961057"/>
        <a:ext cx="2113121" cy="964964"/>
      </dsp:txXfrm>
    </dsp:sp>
    <dsp:sp modelId="{063B625F-C13C-4627-8C89-23B56EFC433B}">
      <dsp:nvSpPr>
        <dsp:cNvPr id="0" name=""/>
        <dsp:cNvSpPr/>
      </dsp:nvSpPr>
      <dsp:spPr>
        <a:xfrm>
          <a:off x="3106392" y="2074478"/>
          <a:ext cx="2113121" cy="9649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 подадите заявление и заключите такой договор в 2014–2015 гг.</a:t>
          </a:r>
        </a:p>
      </dsp:txBody>
      <dsp:txXfrm>
        <a:off x="3106392" y="2074478"/>
        <a:ext cx="2113121" cy="96496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2BE03E-A8B0-481C-991C-104E49055387}">
      <dsp:nvSpPr>
        <dsp:cNvPr id="0" name=""/>
        <dsp:cNvSpPr/>
      </dsp:nvSpPr>
      <dsp:spPr>
        <a:xfrm>
          <a:off x="4507909" y="2012368"/>
          <a:ext cx="1081512" cy="18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50"/>
              </a:lnTo>
              <a:lnTo>
                <a:pt x="1081512" y="93850"/>
              </a:lnTo>
              <a:lnTo>
                <a:pt x="1081512" y="187700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79A7C-2BF8-450D-A559-B957D0CE06C8}">
      <dsp:nvSpPr>
        <dsp:cNvPr id="0" name=""/>
        <dsp:cNvSpPr/>
      </dsp:nvSpPr>
      <dsp:spPr>
        <a:xfrm>
          <a:off x="4462189" y="2012368"/>
          <a:ext cx="91440" cy="187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700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0A108-6741-4B52-8280-028669265557}">
      <dsp:nvSpPr>
        <dsp:cNvPr id="0" name=""/>
        <dsp:cNvSpPr/>
      </dsp:nvSpPr>
      <dsp:spPr>
        <a:xfrm>
          <a:off x="3426397" y="2012368"/>
          <a:ext cx="1081512" cy="187700"/>
        </a:xfrm>
        <a:custGeom>
          <a:avLst/>
          <a:gdLst/>
          <a:ahLst/>
          <a:cxnLst/>
          <a:rect l="0" t="0" r="0" b="0"/>
          <a:pathLst>
            <a:path>
              <a:moveTo>
                <a:pt x="1081512" y="0"/>
              </a:moveTo>
              <a:lnTo>
                <a:pt x="1081512" y="93850"/>
              </a:lnTo>
              <a:lnTo>
                <a:pt x="0" y="93850"/>
              </a:lnTo>
              <a:lnTo>
                <a:pt x="0" y="187700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51E10-8658-485C-A4D9-6C4C708E3050}">
      <dsp:nvSpPr>
        <dsp:cNvPr id="0" name=""/>
        <dsp:cNvSpPr/>
      </dsp:nvSpPr>
      <dsp:spPr>
        <a:xfrm>
          <a:off x="4462189" y="1377762"/>
          <a:ext cx="91440" cy="187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700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C3087-83EC-4A9D-8815-156783D1BFD2}">
      <dsp:nvSpPr>
        <dsp:cNvPr id="0" name=""/>
        <dsp:cNvSpPr/>
      </dsp:nvSpPr>
      <dsp:spPr>
        <a:xfrm>
          <a:off x="2974830" y="743155"/>
          <a:ext cx="1533079" cy="18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50"/>
              </a:lnTo>
              <a:lnTo>
                <a:pt x="1533079" y="93850"/>
              </a:lnTo>
              <a:lnTo>
                <a:pt x="1533079" y="187700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BFC9E-3BB0-4E04-BF71-0D7E312D268A}">
      <dsp:nvSpPr>
        <dsp:cNvPr id="0" name=""/>
        <dsp:cNvSpPr/>
      </dsp:nvSpPr>
      <dsp:spPr>
        <a:xfrm>
          <a:off x="290367" y="1377762"/>
          <a:ext cx="431768" cy="1045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759"/>
              </a:lnTo>
              <a:lnTo>
                <a:pt x="431768" y="1045759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481C9-A6F0-45EF-BB86-E38945554D3C}">
      <dsp:nvSpPr>
        <dsp:cNvPr id="0" name=""/>
        <dsp:cNvSpPr/>
      </dsp:nvSpPr>
      <dsp:spPr>
        <a:xfrm>
          <a:off x="290367" y="1377762"/>
          <a:ext cx="431768" cy="411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153"/>
              </a:lnTo>
              <a:lnTo>
                <a:pt x="431768" y="411153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F1DD1-8FE2-4BFC-86B4-7FD1E14E7DA8}">
      <dsp:nvSpPr>
        <dsp:cNvPr id="0" name=""/>
        <dsp:cNvSpPr/>
      </dsp:nvSpPr>
      <dsp:spPr>
        <a:xfrm>
          <a:off x="1441751" y="743155"/>
          <a:ext cx="1533079" cy="187700"/>
        </a:xfrm>
        <a:custGeom>
          <a:avLst/>
          <a:gdLst/>
          <a:ahLst/>
          <a:cxnLst/>
          <a:rect l="0" t="0" r="0" b="0"/>
          <a:pathLst>
            <a:path>
              <a:moveTo>
                <a:pt x="1533079" y="0"/>
              </a:moveTo>
              <a:lnTo>
                <a:pt x="1533079" y="93850"/>
              </a:lnTo>
              <a:lnTo>
                <a:pt x="0" y="93850"/>
              </a:lnTo>
              <a:lnTo>
                <a:pt x="0" y="187700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37AAF-A06A-4B61-9928-0555D7A8600F}">
      <dsp:nvSpPr>
        <dsp:cNvPr id="0" name=""/>
        <dsp:cNvSpPr/>
      </dsp:nvSpPr>
      <dsp:spPr>
        <a:xfrm>
          <a:off x="1100194" y="296250"/>
          <a:ext cx="3749272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Управление накопительной частью пенсии</a:t>
          </a:r>
        </a:p>
      </dsp:txBody>
      <dsp:txXfrm>
        <a:off x="1100194" y="296250"/>
        <a:ext cx="3749272" cy="446905"/>
      </dsp:txXfrm>
    </dsp:sp>
    <dsp:sp modelId="{C8456736-0511-4E29-BEC1-B5D8F5BB3F00}">
      <dsp:nvSpPr>
        <dsp:cNvPr id="0" name=""/>
        <dsp:cNvSpPr/>
      </dsp:nvSpPr>
      <dsp:spPr>
        <a:xfrm>
          <a:off x="2522" y="930856"/>
          <a:ext cx="2878458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Средства на счетах в ПФР</a:t>
          </a:r>
        </a:p>
      </dsp:txBody>
      <dsp:txXfrm>
        <a:off x="2522" y="930856"/>
        <a:ext cx="2878458" cy="446905"/>
      </dsp:txXfrm>
    </dsp:sp>
    <dsp:sp modelId="{30742CF9-CE25-4206-AB1B-839FF751E3E4}">
      <dsp:nvSpPr>
        <dsp:cNvPr id="0" name=""/>
        <dsp:cNvSpPr/>
      </dsp:nvSpPr>
      <dsp:spPr>
        <a:xfrm>
          <a:off x="722136" y="1565462"/>
          <a:ext cx="1719246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Внешэкономбанк (ВЭБ)</a:t>
          </a:r>
        </a:p>
      </dsp:txBody>
      <dsp:txXfrm>
        <a:off x="722136" y="1565462"/>
        <a:ext cx="1719246" cy="446905"/>
      </dsp:txXfrm>
    </dsp:sp>
    <dsp:sp modelId="{AA9A196A-831F-40F7-B0D2-ECF688AC8F20}">
      <dsp:nvSpPr>
        <dsp:cNvPr id="0" name=""/>
        <dsp:cNvSpPr/>
      </dsp:nvSpPr>
      <dsp:spPr>
        <a:xfrm>
          <a:off x="722136" y="2200069"/>
          <a:ext cx="1738007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Частная управляющая компания (ЧУК)</a:t>
          </a:r>
        </a:p>
      </dsp:txBody>
      <dsp:txXfrm>
        <a:off x="722136" y="2200069"/>
        <a:ext cx="1738007" cy="446905"/>
      </dsp:txXfrm>
    </dsp:sp>
    <dsp:sp modelId="{9BFA8067-3D28-45A1-B181-82DFAD4D3B8C}">
      <dsp:nvSpPr>
        <dsp:cNvPr id="0" name=""/>
        <dsp:cNvSpPr/>
      </dsp:nvSpPr>
      <dsp:spPr>
        <a:xfrm>
          <a:off x="3068680" y="930856"/>
          <a:ext cx="2878458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Средства на счетах НПФ</a:t>
          </a:r>
        </a:p>
      </dsp:txBody>
      <dsp:txXfrm>
        <a:off x="3068680" y="930856"/>
        <a:ext cx="2878458" cy="446905"/>
      </dsp:txXfrm>
    </dsp:sp>
    <dsp:sp modelId="{3BDAC51B-670D-49EA-9A53-FAD9F06C35EA}">
      <dsp:nvSpPr>
        <dsp:cNvPr id="0" name=""/>
        <dsp:cNvSpPr/>
      </dsp:nvSpPr>
      <dsp:spPr>
        <a:xfrm>
          <a:off x="3526473" y="1565462"/>
          <a:ext cx="1962873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Негосударственный пенсионный фонд (НПФ)</a:t>
          </a:r>
        </a:p>
      </dsp:txBody>
      <dsp:txXfrm>
        <a:off x="3526473" y="1565462"/>
        <a:ext cx="1962873" cy="446905"/>
      </dsp:txXfrm>
    </dsp:sp>
    <dsp:sp modelId="{DEA1531D-F1BD-452B-95DD-B89B44C7A32F}">
      <dsp:nvSpPr>
        <dsp:cNvPr id="0" name=""/>
        <dsp:cNvSpPr/>
      </dsp:nvSpPr>
      <dsp:spPr>
        <a:xfrm>
          <a:off x="2979491" y="2200069"/>
          <a:ext cx="893811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 1</a:t>
          </a:r>
        </a:p>
      </dsp:txBody>
      <dsp:txXfrm>
        <a:off x="2979491" y="2200069"/>
        <a:ext cx="893811" cy="446905"/>
      </dsp:txXfrm>
    </dsp:sp>
    <dsp:sp modelId="{8DC335D6-EA8C-4D09-B2A4-A4A86AF21985}">
      <dsp:nvSpPr>
        <dsp:cNvPr id="0" name=""/>
        <dsp:cNvSpPr/>
      </dsp:nvSpPr>
      <dsp:spPr>
        <a:xfrm>
          <a:off x="4061003" y="2200069"/>
          <a:ext cx="893811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 2</a:t>
          </a:r>
        </a:p>
      </dsp:txBody>
      <dsp:txXfrm>
        <a:off x="4061003" y="2200069"/>
        <a:ext cx="893811" cy="446905"/>
      </dsp:txXfrm>
    </dsp:sp>
    <dsp:sp modelId="{CF410B6B-BBFE-4BAF-9A05-210D22DD1625}">
      <dsp:nvSpPr>
        <dsp:cNvPr id="0" name=""/>
        <dsp:cNvSpPr/>
      </dsp:nvSpPr>
      <dsp:spPr>
        <a:xfrm>
          <a:off x="5142516" y="2200069"/>
          <a:ext cx="893811" cy="4469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 3</a:t>
          </a:r>
        </a:p>
      </dsp:txBody>
      <dsp:txXfrm>
        <a:off x="5142516" y="2200069"/>
        <a:ext cx="893811" cy="44690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CC5E1E-EBE4-45DF-8AD6-AF09FF16D751}">
      <dsp:nvSpPr>
        <dsp:cNvPr id="0" name=""/>
        <dsp:cNvSpPr/>
      </dsp:nvSpPr>
      <dsp:spPr>
        <a:xfrm>
          <a:off x="682" y="0"/>
          <a:ext cx="1684590" cy="4029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0" kern="1200">
              <a:latin typeface="Times New Roman" panose="02020603050405020304" pitchFamily="18" charset="0"/>
              <a:cs typeface="Times New Roman" panose="02020603050405020304" pitchFamily="18" charset="0"/>
            </a:rPr>
            <a:t>ВЭБ</a:t>
          </a:r>
        </a:p>
      </dsp:txBody>
      <dsp:txXfrm>
        <a:off x="682" y="0"/>
        <a:ext cx="1684590" cy="1208722"/>
      </dsp:txXfrm>
    </dsp:sp>
    <dsp:sp modelId="{EC4685EB-A797-4FB8-8D5D-96B08150D9EC}">
      <dsp:nvSpPr>
        <dsp:cNvPr id="0" name=""/>
        <dsp:cNvSpPr/>
      </dsp:nvSpPr>
      <dsp:spPr>
        <a:xfrm>
          <a:off x="142841" y="1209902"/>
          <a:ext cx="1400272" cy="1214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Плюсы: наименьший риск, психологическая уверенность и спокойствие</a:t>
          </a:r>
        </a:p>
      </dsp:txBody>
      <dsp:txXfrm>
        <a:off x="142841" y="1209902"/>
        <a:ext cx="1400272" cy="1214821"/>
      </dsp:txXfrm>
    </dsp:sp>
    <dsp:sp modelId="{24359F8A-0272-4B3C-856F-8F8450FEE07F}">
      <dsp:nvSpPr>
        <dsp:cNvPr id="0" name=""/>
        <dsp:cNvSpPr/>
      </dsp:nvSpPr>
      <dsp:spPr>
        <a:xfrm>
          <a:off x="142841" y="2611619"/>
          <a:ext cx="1400272" cy="1214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Минусы: низкая доходность, низкая информативность о состоянии счета, невозможность выбрать наследников</a:t>
          </a:r>
        </a:p>
      </dsp:txBody>
      <dsp:txXfrm>
        <a:off x="142841" y="2611619"/>
        <a:ext cx="1400272" cy="1214821"/>
      </dsp:txXfrm>
    </dsp:sp>
    <dsp:sp modelId="{B3C426B9-C6A2-4D47-9CBE-8823D0572FFB}">
      <dsp:nvSpPr>
        <dsp:cNvPr id="0" name=""/>
        <dsp:cNvSpPr/>
      </dsp:nvSpPr>
      <dsp:spPr>
        <a:xfrm>
          <a:off x="1847433" y="0"/>
          <a:ext cx="1689973" cy="4029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0" kern="1200">
              <a:latin typeface="Times New Roman" panose="02020603050405020304" pitchFamily="18" charset="0"/>
              <a:cs typeface="Times New Roman" panose="02020603050405020304" pitchFamily="18" charset="0"/>
            </a:rPr>
            <a:t>ЧУК</a:t>
          </a:r>
        </a:p>
      </dsp:txBody>
      <dsp:txXfrm>
        <a:off x="1847433" y="0"/>
        <a:ext cx="1689973" cy="1208722"/>
      </dsp:txXfrm>
    </dsp:sp>
    <dsp:sp modelId="{939F541D-517F-454B-A86E-886C526CD379}">
      <dsp:nvSpPr>
        <dsp:cNvPr id="0" name=""/>
        <dsp:cNvSpPr/>
      </dsp:nvSpPr>
      <dsp:spPr>
        <a:xfrm>
          <a:off x="1985477" y="1209902"/>
          <a:ext cx="1413885" cy="1214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Плюсы: самая высокая доходность, за пенсией все равно обращаться в ПФР</a:t>
          </a:r>
        </a:p>
      </dsp:txBody>
      <dsp:txXfrm>
        <a:off x="1985477" y="1209902"/>
        <a:ext cx="1413885" cy="1214821"/>
      </dsp:txXfrm>
    </dsp:sp>
    <dsp:sp modelId="{3168D60C-4F50-4CB2-A7F8-CAAB175C4361}">
      <dsp:nvSpPr>
        <dsp:cNvPr id="0" name=""/>
        <dsp:cNvSpPr/>
      </dsp:nvSpPr>
      <dsp:spPr>
        <a:xfrm>
          <a:off x="1985477" y="2611619"/>
          <a:ext cx="1413885" cy="1214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Минусы: самый высокий риск, потери на комиссии ПФР за ведение счета, невозможность выбрать наследников</a:t>
          </a:r>
        </a:p>
      </dsp:txBody>
      <dsp:txXfrm>
        <a:off x="1985477" y="2611619"/>
        <a:ext cx="1413885" cy="1214821"/>
      </dsp:txXfrm>
    </dsp:sp>
    <dsp:sp modelId="{232A446C-23B0-458A-9631-2260BF98F44A}">
      <dsp:nvSpPr>
        <dsp:cNvPr id="0" name=""/>
        <dsp:cNvSpPr/>
      </dsp:nvSpPr>
      <dsp:spPr>
        <a:xfrm>
          <a:off x="3699568" y="0"/>
          <a:ext cx="2424323" cy="4029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0" kern="1200">
              <a:latin typeface="Times New Roman" panose="02020603050405020304" pitchFamily="18" charset="0"/>
              <a:cs typeface="Times New Roman" panose="02020603050405020304" pitchFamily="18" charset="0"/>
            </a:rPr>
            <a:t>НПФ</a:t>
          </a:r>
        </a:p>
      </dsp:txBody>
      <dsp:txXfrm>
        <a:off x="3699568" y="0"/>
        <a:ext cx="2424323" cy="1208722"/>
      </dsp:txXfrm>
    </dsp:sp>
    <dsp:sp modelId="{229EBDBD-F699-4541-BE87-EDCC73D8C1F3}">
      <dsp:nvSpPr>
        <dsp:cNvPr id="0" name=""/>
        <dsp:cNvSpPr/>
      </dsp:nvSpPr>
      <dsp:spPr>
        <a:xfrm>
          <a:off x="3848103" y="1209902"/>
          <a:ext cx="2127254" cy="1214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Плюсы: риски и доходность уравновешены, не может быть отрицательного результата, возможно отслеживать движения по счету, больше вариантов инвестирования, возможность определить наследников.</a:t>
          </a:r>
        </a:p>
      </dsp:txBody>
      <dsp:txXfrm>
        <a:off x="3848103" y="1209902"/>
        <a:ext cx="2127254" cy="1214821"/>
      </dsp:txXfrm>
    </dsp:sp>
    <dsp:sp modelId="{3918DD76-FDDA-4E2E-9EDA-3D74607B6D4C}">
      <dsp:nvSpPr>
        <dsp:cNvPr id="0" name=""/>
        <dsp:cNvSpPr/>
      </dsp:nvSpPr>
      <dsp:spPr>
        <a:xfrm>
          <a:off x="3848103" y="2611619"/>
          <a:ext cx="2127254" cy="12148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Минусы: невозможно определить причину низкой доходности – объективная рыночная она или человеческая (низкий профессионализм управляющих)</a:t>
          </a:r>
        </a:p>
      </dsp:txBody>
      <dsp:txXfrm>
        <a:off x="3848103" y="2611619"/>
        <a:ext cx="2127254" cy="121482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05850A-6C4A-46C6-AB40-991B7DF39916}">
      <dsp:nvSpPr>
        <dsp:cNvPr id="0" name=""/>
        <dsp:cNvSpPr/>
      </dsp:nvSpPr>
      <dsp:spPr>
        <a:xfrm>
          <a:off x="451484" y="0"/>
          <a:ext cx="5116830" cy="2286000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F4A3D1B0-FCB8-46FE-8CD4-217533CD953B}">
      <dsp:nvSpPr>
        <dsp:cNvPr id="0" name=""/>
        <dsp:cNvSpPr/>
      </dsp:nvSpPr>
      <dsp:spPr>
        <a:xfrm>
          <a:off x="2939" y="685799"/>
          <a:ext cx="1816521" cy="91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Вкладчик осуществляет добровольные взносы</a:t>
          </a:r>
        </a:p>
      </dsp:txBody>
      <dsp:txXfrm>
        <a:off x="2939" y="685799"/>
        <a:ext cx="1816521" cy="914400"/>
      </dsp:txXfrm>
    </dsp:sp>
    <dsp:sp modelId="{3FF5F306-F1E9-419D-BBC7-4C0650FFD45F}">
      <dsp:nvSpPr>
        <dsp:cNvPr id="0" name=""/>
        <dsp:cNvSpPr/>
      </dsp:nvSpPr>
      <dsp:spPr>
        <a:xfrm>
          <a:off x="2101639" y="685799"/>
          <a:ext cx="1816521" cy="91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НПФ инвестирует полученые средства</a:t>
          </a:r>
        </a:p>
      </dsp:txBody>
      <dsp:txXfrm>
        <a:off x="2101639" y="685799"/>
        <a:ext cx="1816521" cy="914400"/>
      </dsp:txXfrm>
    </dsp:sp>
    <dsp:sp modelId="{E84126FC-5E05-43D4-A162-7438532AFCEF}">
      <dsp:nvSpPr>
        <dsp:cNvPr id="0" name=""/>
        <dsp:cNvSpPr/>
      </dsp:nvSpPr>
      <dsp:spPr>
        <a:xfrm>
          <a:off x="4200338" y="685799"/>
          <a:ext cx="1816521" cy="9144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Выплата пенсии гражданину или наследникам</a:t>
          </a:r>
        </a:p>
      </dsp:txBody>
      <dsp:txXfrm>
        <a:off x="4200338" y="685799"/>
        <a:ext cx="1816521" cy="91440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8988AE-8AB0-4384-BE89-47BD251CA19C}">
      <dsp:nvSpPr>
        <dsp:cNvPr id="0" name=""/>
        <dsp:cNvSpPr/>
      </dsp:nvSpPr>
      <dsp:spPr>
        <a:xfrm>
          <a:off x="-4564728" y="-700039"/>
          <a:ext cx="5438678" cy="5438678"/>
        </a:xfrm>
        <a:prstGeom prst="blockArc">
          <a:avLst>
            <a:gd name="adj1" fmla="val 18900000"/>
            <a:gd name="adj2" fmla="val 2700000"/>
            <a:gd name="adj3" fmla="val 397"/>
          </a:avLst>
        </a:pr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4481E-75AC-456E-B3C0-D4E8AFFB67BA}">
      <dsp:nvSpPr>
        <dsp:cNvPr id="0" name=""/>
        <dsp:cNvSpPr/>
      </dsp:nvSpPr>
      <dsp:spPr>
        <a:xfrm>
          <a:off x="283307" y="183594"/>
          <a:ext cx="5796876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данные средства нельзя наложить взыскание или арест</a:t>
          </a:r>
        </a:p>
      </dsp:txBody>
      <dsp:txXfrm>
        <a:off x="283307" y="183594"/>
        <a:ext cx="5796876" cy="367027"/>
      </dsp:txXfrm>
    </dsp:sp>
    <dsp:sp modelId="{30A7EE73-1376-48AF-BBA7-CDC7A74B086D}">
      <dsp:nvSpPr>
        <dsp:cNvPr id="0" name=""/>
        <dsp:cNvSpPr/>
      </dsp:nvSpPr>
      <dsp:spPr>
        <a:xfrm>
          <a:off x="53915" y="137716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A8218DE-D46E-4F60-86C1-375EE749DC95}">
      <dsp:nvSpPr>
        <dsp:cNvPr id="0" name=""/>
        <dsp:cNvSpPr/>
      </dsp:nvSpPr>
      <dsp:spPr>
        <a:xfrm>
          <a:off x="615684" y="734459"/>
          <a:ext cx="5464500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выбора параметров своей пенсии самостоятельно</a:t>
          </a:r>
        </a:p>
      </dsp:txBody>
      <dsp:txXfrm>
        <a:off x="615684" y="734459"/>
        <a:ext cx="5464500" cy="367027"/>
      </dsp:txXfrm>
    </dsp:sp>
    <dsp:sp modelId="{0FCC0D31-26B0-46BC-BAD2-F005DEA8BF43}">
      <dsp:nvSpPr>
        <dsp:cNvPr id="0" name=""/>
        <dsp:cNvSpPr/>
      </dsp:nvSpPr>
      <dsp:spPr>
        <a:xfrm>
          <a:off x="386292" y="688581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818FAC6-0328-475C-979F-89F993502297}">
      <dsp:nvSpPr>
        <dsp:cNvPr id="0" name=""/>
        <dsp:cNvSpPr/>
      </dsp:nvSpPr>
      <dsp:spPr>
        <a:xfrm>
          <a:off x="797825" y="1284920"/>
          <a:ext cx="5282359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по пенсионной программе не облагаются налогом, если получать их по сроку</a:t>
          </a:r>
        </a:p>
      </dsp:txBody>
      <dsp:txXfrm>
        <a:off x="797825" y="1284920"/>
        <a:ext cx="5282359" cy="367027"/>
      </dsp:txXfrm>
    </dsp:sp>
    <dsp:sp modelId="{B2A708E8-89F8-4A21-876A-30BA7824B289}">
      <dsp:nvSpPr>
        <dsp:cNvPr id="0" name=""/>
        <dsp:cNvSpPr/>
      </dsp:nvSpPr>
      <dsp:spPr>
        <a:xfrm>
          <a:off x="568432" y="1239042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247F238-B829-4B71-A72F-C623257FD8FB}">
      <dsp:nvSpPr>
        <dsp:cNvPr id="0" name=""/>
        <dsp:cNvSpPr/>
      </dsp:nvSpPr>
      <dsp:spPr>
        <a:xfrm>
          <a:off x="855981" y="1835786"/>
          <a:ext cx="5224203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можно расторгнуть договор досрочно и забрать свои средства досрочно, заплатив налог 13%</a:t>
          </a:r>
        </a:p>
      </dsp:txBody>
      <dsp:txXfrm>
        <a:off x="855981" y="1835786"/>
        <a:ext cx="5224203" cy="367027"/>
      </dsp:txXfrm>
    </dsp:sp>
    <dsp:sp modelId="{1BAAF242-5BE0-4FCC-A58F-5C2D7422DB0D}">
      <dsp:nvSpPr>
        <dsp:cNvPr id="0" name=""/>
        <dsp:cNvSpPr/>
      </dsp:nvSpPr>
      <dsp:spPr>
        <a:xfrm>
          <a:off x="626588" y="1789907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F195211-C957-4658-AC08-4B1F295A2C1A}">
      <dsp:nvSpPr>
        <dsp:cNvPr id="0" name=""/>
        <dsp:cNvSpPr/>
      </dsp:nvSpPr>
      <dsp:spPr>
        <a:xfrm>
          <a:off x="797825" y="2386651"/>
          <a:ext cx="5282359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доход выше, чем по депозитам, но менее рискованный, чем в инвестиционных инструментах (ПИФах, ценных бумагах и прочем)</a:t>
          </a:r>
        </a:p>
      </dsp:txBody>
      <dsp:txXfrm>
        <a:off x="797825" y="2386651"/>
        <a:ext cx="5282359" cy="367027"/>
      </dsp:txXfrm>
    </dsp:sp>
    <dsp:sp modelId="{014DAD62-BE9A-4D20-A29E-5C3C003EB9E2}">
      <dsp:nvSpPr>
        <dsp:cNvPr id="0" name=""/>
        <dsp:cNvSpPr/>
      </dsp:nvSpPr>
      <dsp:spPr>
        <a:xfrm>
          <a:off x="568432" y="2340772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BF75319-180F-4424-8567-3F70931DF2A0}">
      <dsp:nvSpPr>
        <dsp:cNvPr id="0" name=""/>
        <dsp:cNvSpPr/>
      </dsp:nvSpPr>
      <dsp:spPr>
        <a:xfrm>
          <a:off x="615684" y="2937112"/>
          <a:ext cx="5464500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нет требований к возрасту и состоянию здоровья участника</a:t>
          </a:r>
        </a:p>
      </dsp:txBody>
      <dsp:txXfrm>
        <a:off x="615684" y="2937112"/>
        <a:ext cx="5464500" cy="367027"/>
      </dsp:txXfrm>
    </dsp:sp>
    <dsp:sp modelId="{69140F4A-EADE-4C01-9799-B6207AD05566}">
      <dsp:nvSpPr>
        <dsp:cNvPr id="0" name=""/>
        <dsp:cNvSpPr/>
      </dsp:nvSpPr>
      <dsp:spPr>
        <a:xfrm>
          <a:off x="386292" y="2891233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788082B-EDCA-4078-9F80-2E454EFD7B33}">
      <dsp:nvSpPr>
        <dsp:cNvPr id="0" name=""/>
        <dsp:cNvSpPr/>
      </dsp:nvSpPr>
      <dsp:spPr>
        <a:xfrm>
          <a:off x="283307" y="3487977"/>
          <a:ext cx="5796876" cy="36702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132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высокий уровень сервиса и минимальные затраты личного времени</a:t>
          </a:r>
        </a:p>
      </dsp:txBody>
      <dsp:txXfrm>
        <a:off x="283307" y="3487977"/>
        <a:ext cx="5796876" cy="367027"/>
      </dsp:txXfrm>
    </dsp:sp>
    <dsp:sp modelId="{4DB7FD60-517D-4ABE-847D-698CFBDA6089}">
      <dsp:nvSpPr>
        <dsp:cNvPr id="0" name=""/>
        <dsp:cNvSpPr/>
      </dsp:nvSpPr>
      <dsp:spPr>
        <a:xfrm>
          <a:off x="53915" y="3442098"/>
          <a:ext cx="458784" cy="4587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4C5308-CCD8-4D69-8AEC-51138FA2A5E7}">
      <dsp:nvSpPr>
        <dsp:cNvPr id="0" name=""/>
        <dsp:cNvSpPr/>
      </dsp:nvSpPr>
      <dsp:spPr>
        <a:xfrm>
          <a:off x="5035753" y="1672738"/>
          <a:ext cx="91440" cy="311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932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C3B32-CC65-46C0-AF00-15EB4DEC4C59}">
      <dsp:nvSpPr>
        <dsp:cNvPr id="0" name=""/>
        <dsp:cNvSpPr/>
      </dsp:nvSpPr>
      <dsp:spPr>
        <a:xfrm>
          <a:off x="3002701" y="834523"/>
          <a:ext cx="2078772" cy="311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573"/>
              </a:lnTo>
              <a:lnTo>
                <a:pt x="2078772" y="212573"/>
              </a:lnTo>
              <a:lnTo>
                <a:pt x="2078772" y="311932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D371D-29B8-4167-88A1-631EF020089A}">
      <dsp:nvSpPr>
        <dsp:cNvPr id="0" name=""/>
        <dsp:cNvSpPr/>
      </dsp:nvSpPr>
      <dsp:spPr>
        <a:xfrm>
          <a:off x="2956981" y="1672738"/>
          <a:ext cx="91440" cy="311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932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35CD1-D4DA-4675-A6F7-0A8BFE4C6DF3}">
      <dsp:nvSpPr>
        <dsp:cNvPr id="0" name=""/>
        <dsp:cNvSpPr/>
      </dsp:nvSpPr>
      <dsp:spPr>
        <a:xfrm>
          <a:off x="2956981" y="834523"/>
          <a:ext cx="91440" cy="311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932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3E70F-15A2-4897-80FE-E610BC6D6F5B}">
      <dsp:nvSpPr>
        <dsp:cNvPr id="0" name=""/>
        <dsp:cNvSpPr/>
      </dsp:nvSpPr>
      <dsp:spPr>
        <a:xfrm>
          <a:off x="878208" y="1672738"/>
          <a:ext cx="91440" cy="311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932"/>
              </a:lnTo>
            </a:path>
          </a:pathLst>
        </a:custGeom>
        <a:noFill/>
        <a:ln w="55000" cap="flat" cmpd="thickThin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5BB87-1D11-4FB3-8880-A9C155F7F70F}">
      <dsp:nvSpPr>
        <dsp:cNvPr id="0" name=""/>
        <dsp:cNvSpPr/>
      </dsp:nvSpPr>
      <dsp:spPr>
        <a:xfrm>
          <a:off x="923928" y="834523"/>
          <a:ext cx="2078772" cy="311932"/>
        </a:xfrm>
        <a:custGeom>
          <a:avLst/>
          <a:gdLst/>
          <a:ahLst/>
          <a:cxnLst/>
          <a:rect l="0" t="0" r="0" b="0"/>
          <a:pathLst>
            <a:path>
              <a:moveTo>
                <a:pt x="2078772" y="0"/>
              </a:moveTo>
              <a:lnTo>
                <a:pt x="2078772" y="212573"/>
              </a:lnTo>
              <a:lnTo>
                <a:pt x="0" y="212573"/>
              </a:lnTo>
              <a:lnTo>
                <a:pt x="0" y="311932"/>
              </a:lnTo>
            </a:path>
          </a:pathLst>
        </a:custGeom>
        <a:noFill/>
        <a:ln w="55000" cap="flat" cmpd="thickThin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82F92-CB23-415A-B61B-AD2B42DDAFAB}">
      <dsp:nvSpPr>
        <dsp:cNvPr id="0" name=""/>
        <dsp:cNvSpPr/>
      </dsp:nvSpPr>
      <dsp:spPr>
        <a:xfrm>
          <a:off x="1623903" y="354772"/>
          <a:ext cx="2757596" cy="479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58A4C0E-4387-4ED0-B148-F82A45149F0C}">
      <dsp:nvSpPr>
        <dsp:cNvPr id="0" name=""/>
        <dsp:cNvSpPr/>
      </dsp:nvSpPr>
      <dsp:spPr>
        <a:xfrm>
          <a:off x="1743075" y="467985"/>
          <a:ext cx="2757596" cy="4797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Пенсионный план</a:t>
          </a:r>
        </a:p>
      </dsp:txBody>
      <dsp:txXfrm>
        <a:off x="1743075" y="467985"/>
        <a:ext cx="2757596" cy="479751"/>
      </dsp:txXfrm>
    </dsp:sp>
    <dsp:sp modelId="{0DAE3E59-2816-4710-915D-F7C3D537FB94}">
      <dsp:nvSpPr>
        <dsp:cNvPr id="0" name=""/>
        <dsp:cNvSpPr/>
      </dsp:nvSpPr>
      <dsp:spPr>
        <a:xfrm>
          <a:off x="3714" y="1146456"/>
          <a:ext cx="1840428" cy="526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A72170-1F36-4580-8FF1-0144FE21C43A}">
      <dsp:nvSpPr>
        <dsp:cNvPr id="0" name=""/>
        <dsp:cNvSpPr/>
      </dsp:nvSpPr>
      <dsp:spPr>
        <a:xfrm>
          <a:off x="122886" y="1259669"/>
          <a:ext cx="1840428" cy="526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фиксированными взносами</a:t>
          </a:r>
        </a:p>
      </dsp:txBody>
      <dsp:txXfrm>
        <a:off x="122886" y="1259669"/>
        <a:ext cx="1840428" cy="526281"/>
      </dsp:txXfrm>
    </dsp:sp>
    <dsp:sp modelId="{452494C7-EE7F-4E60-A7E8-394C3BD52125}">
      <dsp:nvSpPr>
        <dsp:cNvPr id="0" name=""/>
        <dsp:cNvSpPr/>
      </dsp:nvSpPr>
      <dsp:spPr>
        <a:xfrm>
          <a:off x="14402" y="1984670"/>
          <a:ext cx="1819052" cy="681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F394575-9CF8-4639-B5B5-260BB69E87E2}">
      <dsp:nvSpPr>
        <dsp:cNvPr id="0" name=""/>
        <dsp:cNvSpPr/>
      </dsp:nvSpPr>
      <dsp:spPr>
        <a:xfrm>
          <a:off x="133574" y="2097884"/>
          <a:ext cx="1819052" cy="681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Выплаты осуществляются пожизненно</a:t>
          </a:r>
        </a:p>
      </dsp:txBody>
      <dsp:txXfrm>
        <a:off x="133574" y="2097884"/>
        <a:ext cx="1819052" cy="681068"/>
      </dsp:txXfrm>
    </dsp:sp>
    <dsp:sp modelId="{187DF2A4-8A22-42F0-9999-FABB1072A5D2}">
      <dsp:nvSpPr>
        <dsp:cNvPr id="0" name=""/>
        <dsp:cNvSpPr/>
      </dsp:nvSpPr>
      <dsp:spPr>
        <a:xfrm>
          <a:off x="2082487" y="1146456"/>
          <a:ext cx="1840428" cy="526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FBB8C35-D20F-4B45-8624-C14CF215143A}">
      <dsp:nvSpPr>
        <dsp:cNvPr id="0" name=""/>
        <dsp:cNvSpPr/>
      </dsp:nvSpPr>
      <dsp:spPr>
        <a:xfrm>
          <a:off x="2201659" y="1259669"/>
          <a:ext cx="1840428" cy="526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фиксированными взносами и срочными выплатами</a:t>
          </a:r>
        </a:p>
      </dsp:txBody>
      <dsp:txXfrm>
        <a:off x="2201659" y="1259669"/>
        <a:ext cx="1840428" cy="526281"/>
      </dsp:txXfrm>
    </dsp:sp>
    <dsp:sp modelId="{F3A00EF7-4362-489B-B739-902B510BF73A}">
      <dsp:nvSpPr>
        <dsp:cNvPr id="0" name=""/>
        <dsp:cNvSpPr/>
      </dsp:nvSpPr>
      <dsp:spPr>
        <a:xfrm>
          <a:off x="2093175" y="1984670"/>
          <a:ext cx="1819052" cy="681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AD78236-7425-4F2F-B703-40F9E9782DB2}">
      <dsp:nvSpPr>
        <dsp:cNvPr id="0" name=""/>
        <dsp:cNvSpPr/>
      </dsp:nvSpPr>
      <dsp:spPr>
        <a:xfrm>
          <a:off x="2212347" y="2097884"/>
          <a:ext cx="1819052" cy="681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Фиксируется сумма взносов и периодической выплаты на конкретный срок</a:t>
          </a:r>
        </a:p>
      </dsp:txBody>
      <dsp:txXfrm>
        <a:off x="2212347" y="2097884"/>
        <a:ext cx="1819052" cy="681068"/>
      </dsp:txXfrm>
    </dsp:sp>
    <dsp:sp modelId="{C941BEF7-B93F-4DED-ADB8-8DB8B4385FBC}">
      <dsp:nvSpPr>
        <dsp:cNvPr id="0" name=""/>
        <dsp:cNvSpPr/>
      </dsp:nvSpPr>
      <dsp:spPr>
        <a:xfrm>
          <a:off x="4161259" y="1146456"/>
          <a:ext cx="1840428" cy="5262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7DCDBC4-A6D5-40F5-88FF-70C56B15D10D}">
      <dsp:nvSpPr>
        <dsp:cNvPr id="0" name=""/>
        <dsp:cNvSpPr/>
      </dsp:nvSpPr>
      <dsp:spPr>
        <a:xfrm>
          <a:off x="4280431" y="1259669"/>
          <a:ext cx="1840428" cy="526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 фиксированными выплатами</a:t>
          </a:r>
        </a:p>
      </dsp:txBody>
      <dsp:txXfrm>
        <a:off x="4280431" y="1259669"/>
        <a:ext cx="1840428" cy="526281"/>
      </dsp:txXfrm>
    </dsp:sp>
    <dsp:sp modelId="{6554347F-026B-4074-B3E6-6275BDEE525F}">
      <dsp:nvSpPr>
        <dsp:cNvPr id="0" name=""/>
        <dsp:cNvSpPr/>
      </dsp:nvSpPr>
      <dsp:spPr>
        <a:xfrm>
          <a:off x="4171947" y="1984670"/>
          <a:ext cx="1819052" cy="6810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accent1">
              <a:hueOff val="0"/>
              <a:satOff val="0"/>
              <a:lumOff val="0"/>
              <a:alphaOff val="0"/>
              <a:satMod val="30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22DFA3F-4B6B-476D-89C7-F2861814854D}">
      <dsp:nvSpPr>
        <dsp:cNvPr id="0" name=""/>
        <dsp:cNvSpPr/>
      </dsp:nvSpPr>
      <dsp:spPr>
        <a:xfrm>
          <a:off x="4291119" y="2097884"/>
          <a:ext cx="1819052" cy="6810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Сумма выплаты заранее фиксируется, и выплата осуществляется пожизненно</a:t>
          </a:r>
        </a:p>
      </dsp:txBody>
      <dsp:txXfrm>
        <a:off x="4291119" y="2097884"/>
        <a:ext cx="1819052" cy="68106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83C1E0-4FB7-43AD-8612-3F77D8ED6200}">
      <dsp:nvSpPr>
        <dsp:cNvPr id="0" name=""/>
        <dsp:cNvSpPr/>
      </dsp:nvSpPr>
      <dsp:spPr>
        <a:xfrm>
          <a:off x="1679" y="301074"/>
          <a:ext cx="927520" cy="540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пенсионные взносы всех участников</a:t>
          </a:r>
        </a:p>
      </dsp:txBody>
      <dsp:txXfrm>
        <a:off x="1679" y="301074"/>
        <a:ext cx="927520" cy="540851"/>
      </dsp:txXfrm>
    </dsp:sp>
    <dsp:sp modelId="{2BC608FA-D75A-4D47-8D19-44CA14194D14}">
      <dsp:nvSpPr>
        <dsp:cNvPr id="0" name=""/>
        <dsp:cNvSpPr/>
      </dsp:nvSpPr>
      <dsp:spPr>
        <a:xfrm>
          <a:off x="950770" y="494461"/>
          <a:ext cx="154076" cy="154076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50770" y="494461"/>
        <a:ext cx="154076" cy="154076"/>
      </dsp:txXfrm>
    </dsp:sp>
    <dsp:sp modelId="{7D20B3C3-0123-41DE-A191-A9164E997C4F}">
      <dsp:nvSpPr>
        <dsp:cNvPr id="0" name=""/>
        <dsp:cNvSpPr/>
      </dsp:nvSpPr>
      <dsp:spPr>
        <a:xfrm>
          <a:off x="1126418" y="301074"/>
          <a:ext cx="1230042" cy="540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инвестиционный доход на пенсионные счета</a:t>
          </a:r>
        </a:p>
      </dsp:txBody>
      <dsp:txXfrm>
        <a:off x="1126418" y="301074"/>
        <a:ext cx="1230042" cy="540851"/>
      </dsp:txXfrm>
    </dsp:sp>
    <dsp:sp modelId="{81FE9800-1B89-4A15-90C0-5D7A4D508A8B}">
      <dsp:nvSpPr>
        <dsp:cNvPr id="0" name=""/>
        <dsp:cNvSpPr/>
      </dsp:nvSpPr>
      <dsp:spPr>
        <a:xfrm>
          <a:off x="2378030" y="494461"/>
          <a:ext cx="154076" cy="154076"/>
        </a:xfrm>
        <a:prstGeom prst="mathMin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78030" y="494461"/>
        <a:ext cx="154076" cy="154076"/>
      </dsp:txXfrm>
    </dsp:sp>
    <dsp:sp modelId="{F3B01A3D-37FA-41D4-97A3-B2240CCD611A}">
      <dsp:nvSpPr>
        <dsp:cNvPr id="0" name=""/>
        <dsp:cNvSpPr/>
      </dsp:nvSpPr>
      <dsp:spPr>
        <a:xfrm>
          <a:off x="2553678" y="301074"/>
          <a:ext cx="1053039" cy="540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выплаченные пенсии и выкупные суммы</a:t>
          </a:r>
        </a:p>
      </dsp:txBody>
      <dsp:txXfrm>
        <a:off x="2553678" y="301074"/>
        <a:ext cx="1053039" cy="540851"/>
      </dsp:txXfrm>
    </dsp:sp>
    <dsp:sp modelId="{419099E0-A889-404F-A3CC-D2B6A3816992}">
      <dsp:nvSpPr>
        <dsp:cNvPr id="0" name=""/>
        <dsp:cNvSpPr/>
      </dsp:nvSpPr>
      <dsp:spPr>
        <a:xfrm>
          <a:off x="3628288" y="494461"/>
          <a:ext cx="154076" cy="154076"/>
        </a:xfrm>
        <a:prstGeom prst="mathPl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28288" y="494461"/>
        <a:ext cx="154076" cy="154076"/>
      </dsp:txXfrm>
    </dsp:sp>
    <dsp:sp modelId="{C59359E1-D1F9-4BCE-BD6D-773FD9981CFB}">
      <dsp:nvSpPr>
        <dsp:cNvPr id="0" name=""/>
        <dsp:cNvSpPr/>
      </dsp:nvSpPr>
      <dsp:spPr>
        <a:xfrm>
          <a:off x="3803936" y="301074"/>
          <a:ext cx="927520" cy="540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страховой резерв НПФ</a:t>
          </a:r>
        </a:p>
      </dsp:txBody>
      <dsp:txXfrm>
        <a:off x="3803936" y="301074"/>
        <a:ext cx="927520" cy="540851"/>
      </dsp:txXfrm>
    </dsp:sp>
    <dsp:sp modelId="{E18FFD57-0CCB-4744-AB86-9924D33D6835}">
      <dsp:nvSpPr>
        <dsp:cNvPr id="0" name=""/>
        <dsp:cNvSpPr/>
      </dsp:nvSpPr>
      <dsp:spPr>
        <a:xfrm>
          <a:off x="4753027" y="494461"/>
          <a:ext cx="154076" cy="154076"/>
        </a:xfrm>
        <a:prstGeom prst="mathEqual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tint val="6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4753027" y="494461"/>
        <a:ext cx="154076" cy="154076"/>
      </dsp:txXfrm>
    </dsp:sp>
    <dsp:sp modelId="{A7EE95C3-C321-48E2-B1B9-C52493D60901}">
      <dsp:nvSpPr>
        <dsp:cNvPr id="0" name=""/>
        <dsp:cNvSpPr/>
      </dsp:nvSpPr>
      <dsp:spPr>
        <a:xfrm>
          <a:off x="4928675" y="301074"/>
          <a:ext cx="927520" cy="540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1"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Пенсионные резервы</a:t>
          </a:r>
        </a:p>
      </dsp:txBody>
      <dsp:txXfrm>
        <a:off x="4928675" y="301074"/>
        <a:ext cx="927520" cy="540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09A0E-73B8-4DF5-A66B-465A3FC44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24411-0BBC-4C53-B6EA-BA638195BB2B}"/>
</file>

<file path=customXml/itemProps3.xml><?xml version="1.0" encoding="utf-8"?>
<ds:datastoreItem xmlns:ds="http://schemas.openxmlformats.org/officeDocument/2006/customXml" ds:itemID="{C37F1BF5-0EFD-4938-9269-4BED27475645}"/>
</file>

<file path=customXml/itemProps4.xml><?xml version="1.0" encoding="utf-8"?>
<ds:datastoreItem xmlns:ds="http://schemas.openxmlformats.org/officeDocument/2006/customXml" ds:itemID="{E1E77E3A-BA89-4E39-A9D1-B7977C310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ИНВЕСТИЦИОННЫЕ ПЕНСИОННЫЕ ПЛАНЫ</vt:lpstr>
    </vt:vector>
  </TitlesOfParts>
  <Company/>
  <LinksUpToDate>false</LinksUpToDate>
  <CharactersWithSpaces>40219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Инвестиционные  пенсионные  планы</dc:title>
  <dc:creator>Светлана</dc:creator>
  <cp:lastModifiedBy>Я</cp:lastModifiedBy>
  <cp:revision>3</cp:revision>
  <cp:lastPrinted>2014-05-23T07:54:00Z</cp:lastPrinted>
  <dcterms:created xsi:type="dcterms:W3CDTF">2014-05-23T06:56:00Z</dcterms:created>
  <dcterms:modified xsi:type="dcterms:W3CDTF">2014-05-23T07:55:00Z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